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45eb" w14:textId="0484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21 желтоқсандағы № 5С 12/2 шешімі. Ақмола облысының Әділет департаментінде 2012 жылғы 29 желтоқсанда № 3573 болып тіркелді. Қолданылу мерзімінің аяқталуына байланысты күші жойылды - (Ақмола облысы Атбасар аудандық мәслихатының 2014 жылғы 14 шілдедегі № 129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14.07.2014 № 129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3 607 086,9 мың теңге, оның ішінде:</w:t>
      </w:r>
      <w:r>
        <w:br/>
      </w:r>
      <w:r>
        <w:rPr>
          <w:rFonts w:ascii="Times New Roman"/>
          <w:b w:val="false"/>
          <w:i w:val="false"/>
          <w:color w:val="000000"/>
          <w:sz w:val="28"/>
        </w:rPr>
        <w:t>
      салықтық түсімдер – 907 772,0 мың теңге;</w:t>
      </w:r>
      <w:r>
        <w:br/>
      </w:r>
      <w:r>
        <w:rPr>
          <w:rFonts w:ascii="Times New Roman"/>
          <w:b w:val="false"/>
          <w:i w:val="false"/>
          <w:color w:val="000000"/>
          <w:sz w:val="28"/>
        </w:rPr>
        <w:t>
      салықтық емес түсімдер – 11 007,4 мың теңге;</w:t>
      </w:r>
      <w:r>
        <w:br/>
      </w:r>
      <w:r>
        <w:rPr>
          <w:rFonts w:ascii="Times New Roman"/>
          <w:b w:val="false"/>
          <w:i w:val="false"/>
          <w:color w:val="000000"/>
          <w:sz w:val="28"/>
        </w:rPr>
        <w:t>
      негізгі капиталды сатудан түсетін түсімдер – 109 602,0 мың теңге;</w:t>
      </w:r>
      <w:r>
        <w:br/>
      </w:r>
      <w:r>
        <w:rPr>
          <w:rFonts w:ascii="Times New Roman"/>
          <w:b w:val="false"/>
          <w:i w:val="false"/>
          <w:color w:val="000000"/>
          <w:sz w:val="28"/>
        </w:rPr>
        <w:t>
      трансферттер түсімі – 2 578 705,5 мың теңге;</w:t>
      </w:r>
      <w:r>
        <w:br/>
      </w:r>
      <w:r>
        <w:rPr>
          <w:rFonts w:ascii="Times New Roman"/>
          <w:b w:val="false"/>
          <w:i w:val="false"/>
          <w:color w:val="000000"/>
          <w:sz w:val="28"/>
        </w:rPr>
        <w:t>
</w:t>
      </w:r>
      <w:r>
        <w:rPr>
          <w:rFonts w:ascii="Times New Roman"/>
          <w:b w:val="false"/>
          <w:i w:val="false"/>
          <w:color w:val="000000"/>
          <w:sz w:val="28"/>
        </w:rPr>
        <w:t>
      2) шығындар – 3 690 128,6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12 113,4 мың теңге:</w:t>
      </w:r>
      <w:r>
        <w:br/>
      </w:r>
      <w:r>
        <w:rPr>
          <w:rFonts w:ascii="Times New Roman"/>
          <w:b w:val="false"/>
          <w:i w:val="false"/>
          <w:color w:val="000000"/>
          <w:sz w:val="28"/>
        </w:rPr>
        <w:t>
      бюджеттік кредиттер – 13 065,4 мың теңге;</w:t>
      </w:r>
      <w:r>
        <w:br/>
      </w:r>
      <w:r>
        <w:rPr>
          <w:rFonts w:ascii="Times New Roman"/>
          <w:b w:val="false"/>
          <w:i w:val="false"/>
          <w:color w:val="000000"/>
          <w:sz w:val="28"/>
        </w:rPr>
        <w:t>
      бюджеттік кредиттерді өтеу – 952,0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65 313,0 мың теңге:</w:t>
      </w:r>
      <w:r>
        <w:br/>
      </w:r>
      <w:r>
        <w:rPr>
          <w:rFonts w:ascii="Times New Roman"/>
          <w:b w:val="false"/>
          <w:i w:val="false"/>
          <w:color w:val="000000"/>
          <w:sz w:val="28"/>
        </w:rPr>
        <w:t>
      қаржы активтерін сатып алу – 65 313,0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-160 468,1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160 468,1 мың теңге:</w:t>
      </w:r>
      <w:r>
        <w:br/>
      </w:r>
      <w:r>
        <w:rPr>
          <w:rFonts w:ascii="Times New Roman"/>
          <w:b w:val="false"/>
          <w:i w:val="false"/>
          <w:color w:val="000000"/>
          <w:sz w:val="28"/>
        </w:rPr>
        <w:t>
      қарыздар түсімі – 12 982,0 мың теңге;</w:t>
      </w:r>
      <w:r>
        <w:br/>
      </w:r>
      <w:r>
        <w:rPr>
          <w:rFonts w:ascii="Times New Roman"/>
          <w:b w:val="false"/>
          <w:i w:val="false"/>
          <w:color w:val="000000"/>
          <w:sz w:val="28"/>
        </w:rPr>
        <w:t>
      қарыздарды өтеу – 952,0 мың теңге;</w:t>
      </w:r>
      <w:r>
        <w:br/>
      </w:r>
      <w:r>
        <w:rPr>
          <w:rFonts w:ascii="Times New Roman"/>
          <w:b w:val="false"/>
          <w:i w:val="false"/>
          <w:color w:val="000000"/>
          <w:sz w:val="28"/>
        </w:rPr>
        <w:t>
      бюджет қаражатының пайдаланылатын қалдықтары – 148 438,1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06.12.2013 </w:t>
      </w:r>
      <w:r>
        <w:rPr>
          <w:rFonts w:ascii="Times New Roman"/>
          <w:b w:val="false"/>
          <w:i w:val="false"/>
          <w:color w:val="000000"/>
          <w:sz w:val="28"/>
        </w:rPr>
        <w:t>№ 5С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жылға арналған аудан бюджетінде облыстық бюджеттен берілетін 1 330 848,0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3. 2013 жылға ауданның жергілікті атқарушы органының резерві 11 500,0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22.11.2013 </w:t>
      </w:r>
      <w:r>
        <w:rPr>
          <w:rFonts w:ascii="Times New Roman"/>
          <w:b w:val="false"/>
          <w:i w:val="false"/>
          <w:color w:val="000000"/>
          <w:sz w:val="28"/>
        </w:rPr>
        <w:t>№ 5С 19/2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Аудандық маңызы бар қаланың, ауылдық және селолық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бюджетінде мамандарды әлеуметтік қолдау шараларын іске асыру үшін 2010, 2011 және 2012 жылдары бөлінген бюджеттік кредиттер бойынша 952,0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бюджетінде республикалық бюджеттен кондоминиумның объектілерінің жалпы мүлкіне жөндеу жүргізуге берілген бюджеттік кредиттер бойынша 32,0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 бюджетінде республикалық бюджеттен мамандарды әлеуметтік қолдау шараларын іске асыру үшін берілген бюджеттік кредиттер бойынша 1,4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06.12.2013 </w:t>
      </w:r>
      <w:r>
        <w:rPr>
          <w:rFonts w:ascii="Times New Roman"/>
          <w:b w:val="false"/>
          <w:i w:val="false"/>
          <w:color w:val="000000"/>
          <w:sz w:val="28"/>
        </w:rPr>
        <w:t>№ 5С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бюджетінде аудандық мәслихатпен келісілген тізбеге сәйкес, ауылдық (селолық) жерде жұмыс істейтін әлеуметтік қамсыздандыру, білім беру, мәдениет және спорт мамандарының лауазымдық жалақыларын және тарифтік ставкаларын жиырма бес пайызға арттыру қарастырылғаны ескерілсін.</w:t>
      </w:r>
      <w:r>
        <w:br/>
      </w:r>
      <w:r>
        <w:rPr>
          <w:rFonts w:ascii="Times New Roman"/>
          <w:b w:val="false"/>
          <w:i w:val="false"/>
          <w:color w:val="000000"/>
          <w:sz w:val="28"/>
        </w:rPr>
        <w:t>
</w:t>
      </w:r>
      <w:r>
        <w:rPr>
          <w:rFonts w:ascii="Times New Roman"/>
          <w:b w:val="false"/>
          <w:i w:val="false"/>
          <w:color w:val="000000"/>
          <w:sz w:val="28"/>
        </w:rPr>
        <w:t>
      11-1. 2013 жылға арналған аудан бюджетінде бекітілген заңнамалық тәртіпте, 2013 жылдың 1 қаңтарына 148 438,1 мың теңге сомада құрылған бюджеттік қаражаттың қалдықтарын бөлу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Ақмола облысы  Атбасар аудандық мәслихатының 21.02.2013 </w:t>
      </w:r>
      <w:r>
        <w:rPr>
          <w:rFonts w:ascii="Times New Roman"/>
          <w:b w:val="false"/>
          <w:i w:val="false"/>
          <w:color w:val="000000"/>
          <w:sz w:val="28"/>
        </w:rPr>
        <w:t>№ 5С 14/2</w:t>
      </w:r>
      <w:r>
        <w:rPr>
          <w:rFonts w:ascii="Times New Roman"/>
          <w:b w:val="false"/>
          <w:i w:val="false"/>
          <w:color w:val="ff0000"/>
          <w:sz w:val="28"/>
        </w:rPr>
        <w:t xml:space="preserve"> (01.01.2013 бастап қолданысқа енгізіледі) шешімімен; жаңа редакцияда - Ақмола облысы Атбасар аудандық мәслихатының 25.04.2013 </w:t>
      </w:r>
      <w:r>
        <w:rPr>
          <w:rFonts w:ascii="Times New Roman"/>
          <w:b w:val="false"/>
          <w:i w:val="false"/>
          <w:color w:val="000000"/>
          <w:sz w:val="28"/>
        </w:rPr>
        <w:t>№ 5С 15/2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2013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төрайымы                       Безверхова Н.А.</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Е.Б.Сағдиев</w:t>
      </w:r>
    </w:p>
    <w:bookmarkStart w:name="z20"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5С 12/2 шешіміне 1 қосымша</w:t>
      </w:r>
    </w:p>
    <w:bookmarkEnd w:id="1"/>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06.12.2013 </w:t>
      </w:r>
      <w:r>
        <w:rPr>
          <w:rFonts w:ascii="Times New Roman"/>
          <w:b w:val="false"/>
          <w:i w:val="false"/>
          <w:color w:val="ff0000"/>
          <w:sz w:val="28"/>
        </w:rPr>
        <w:t>№ 5С 20/1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36"/>
        <w:gridCol w:w="796"/>
        <w:gridCol w:w="8992"/>
        <w:gridCol w:w="274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3 607 086,9</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907 772,0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84 476,0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84 476,0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499 813,0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499 813,0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274 498,0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169 650,0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26 160,0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75 858,0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40 769,0</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18 218,0</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14 992,0</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9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11 007,4</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4 634,4</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7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0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9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8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109 602,0</w:t>
            </w:r>
          </w:p>
        </w:tc>
      </w:tr>
      <w:tr>
        <w:trPr>
          <w:trHeight w:val="6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2 310,0</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107 292,0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2 578 705,5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2 578 705,5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2 578 705,5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79"/>
        <w:gridCol w:w="1027"/>
        <w:gridCol w:w="8063"/>
        <w:gridCol w:w="287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3 690 128,6</w:t>
            </w:r>
          </w:p>
        </w:tc>
      </w:tr>
      <w:tr>
        <w:trPr>
          <w:trHeight w:val="5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211 986,2</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14 718,0</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61 466,0</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112 009,0</w:t>
            </w:r>
          </w:p>
        </w:tc>
      </w:tr>
      <w:tr>
        <w:trPr>
          <w:trHeight w:val="7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111 610,0</w:t>
            </w:r>
          </w:p>
        </w:tc>
      </w:tr>
      <w:tr>
        <w:trPr>
          <w:trHeight w:val="3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23 477,2</w:t>
            </w:r>
          </w:p>
        </w:tc>
      </w:tr>
      <w:tr>
        <w:trPr>
          <w:trHeight w:val="12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19 965,4</w:t>
            </w: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3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2 650,4</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2 650,4</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8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5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2 207 320,2</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1 983 043,5</w:t>
            </w:r>
          </w:p>
        </w:tc>
      </w:tr>
      <w:tr>
        <w:trPr>
          <w:trHeight w:val="5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1 476 757,0</w:t>
            </w:r>
          </w:p>
        </w:tc>
      </w:tr>
      <w:tr>
        <w:trPr>
          <w:trHeight w:val="8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3 117,0</w:t>
            </w:r>
          </w:p>
        </w:tc>
      </w:tr>
      <w:tr>
        <w:trPr>
          <w:trHeight w:val="8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59 342,2</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80 468,1</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20 699,5</w:t>
            </w:r>
          </w:p>
        </w:tc>
      </w:tr>
      <w:tr>
        <w:trPr>
          <w:trHeight w:val="8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1 710,4</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127 293,0</w:t>
            </w:r>
          </w:p>
        </w:tc>
      </w:tr>
      <w:tr>
        <w:trPr>
          <w:trHeight w:val="5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186 837,3</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224 276,7</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224 276,7</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106 865,0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106 865,0</w:t>
            </w:r>
          </w:p>
        </w:tc>
      </w:tr>
      <w:tr>
        <w:trPr>
          <w:trHeight w:val="10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19 725,0</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33 837,0</w:t>
            </w:r>
          </w:p>
        </w:tc>
      </w:tr>
      <w:tr>
        <w:trPr>
          <w:trHeight w:val="13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1 518,3</w:t>
            </w:r>
          </w:p>
        </w:tc>
      </w:tr>
      <w:tr>
        <w:trPr>
          <w:trHeight w:val="6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17 278,1</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12 389,0</w:t>
            </w:r>
          </w:p>
        </w:tc>
      </w:tr>
      <w:tr>
        <w:trPr>
          <w:trHeight w:val="9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5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500 977,5</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5 441,7</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5 441,7</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391 947,0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47 461,0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344 486,0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57 826,4</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25 074,1</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4 252,3</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45 182,4</w:t>
            </w:r>
          </w:p>
        </w:tc>
      </w:tr>
      <w:tr>
        <w:trPr>
          <w:trHeight w:val="5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44 893,4</w:t>
            </w:r>
          </w:p>
        </w:tc>
      </w:tr>
      <w:tr>
        <w:trPr>
          <w:trHeight w:val="5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299 927,8</w:t>
            </w:r>
          </w:p>
        </w:tc>
      </w:tr>
      <w:tr>
        <w:trPr>
          <w:trHeight w:val="6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126 685,9</w:t>
            </w:r>
          </w:p>
        </w:tc>
      </w:tr>
      <w:tr>
        <w:trPr>
          <w:trHeight w:val="8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66 697,1</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40 381,0</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8 882,8</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16 138,0</w:t>
            </w:r>
          </w:p>
        </w:tc>
      </w:tr>
      <w:tr>
        <w:trPr>
          <w:trHeight w:val="11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5 397,0</w:t>
            </w:r>
          </w:p>
        </w:tc>
      </w:tr>
      <w:tr>
        <w:trPr>
          <w:trHeight w:val="6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2 589,0</w:t>
            </w:r>
          </w:p>
        </w:tc>
      </w:tr>
      <w:tr>
        <w:trPr>
          <w:trHeight w:val="5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13 795,0</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3 943,0</w:t>
            </w:r>
          </w:p>
        </w:tc>
      </w:tr>
      <w:tr>
        <w:trPr>
          <w:trHeight w:val="8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1 844,0</w:t>
            </w:r>
          </w:p>
        </w:tc>
      </w:tr>
      <w:tr>
        <w:trPr>
          <w:trHeight w:val="10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143 308,9</w:t>
            </w:r>
          </w:p>
        </w:tc>
      </w:tr>
      <w:tr>
        <w:trPr>
          <w:trHeight w:val="3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143 308,9</w:t>
            </w:r>
          </w:p>
        </w:tc>
      </w:tr>
      <w:tr>
        <w:trPr>
          <w:trHeight w:val="8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72 295,5</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2 187,0</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8 447,9</w:t>
            </w:r>
          </w:p>
        </w:tc>
      </w:tr>
      <w:tr>
        <w:trPr>
          <w:trHeight w:val="6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8 327,9</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11 327,9</w:t>
            </w:r>
          </w:p>
        </w:tc>
      </w:tr>
      <w:tr>
        <w:trPr>
          <w:trHeight w:val="6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6 629,9</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50 332,7</w:t>
            </w:r>
          </w:p>
        </w:tc>
      </w:tr>
      <w:tr>
        <w:trPr>
          <w:trHeight w:val="7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5 246,0</w:t>
            </w:r>
          </w:p>
        </w:tc>
      </w:tr>
      <w:tr>
        <w:trPr>
          <w:trHeight w:val="7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44 386,7</w:t>
            </w:r>
          </w:p>
        </w:tc>
      </w:tr>
      <w:tr>
        <w:trPr>
          <w:trHeight w:val="8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41 289,1</w:t>
            </w:r>
          </w:p>
        </w:tc>
      </w:tr>
      <w:tr>
        <w:trPr>
          <w:trHeight w:val="6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34 495,1</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4 835,1</w:t>
            </w:r>
          </w:p>
        </w:tc>
      </w:tr>
      <w:tr>
        <w:trPr>
          <w:trHeight w:val="6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82 124,5</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80 884,5</w:t>
            </w:r>
          </w:p>
        </w:tc>
      </w:tr>
      <w:tr>
        <w:trPr>
          <w:trHeight w:val="9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80 884,5</w:t>
            </w:r>
          </w:p>
        </w:tc>
      </w:tr>
      <w:tr>
        <w:trPr>
          <w:trHeight w:val="9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116 842,0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9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9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7 159,5</w:t>
            </w:r>
          </w:p>
        </w:tc>
      </w:tr>
      <w:tr>
        <w:trPr>
          <w:trHeight w:val="11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7 029,5</w:t>
            </w:r>
          </w:p>
        </w:tc>
      </w:tr>
      <w:tr>
        <w:trPr>
          <w:trHeight w:val="6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6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75 690,8</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75 690,8</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7 803,7</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5 828,7</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7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46 755,0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46 755,0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46 755,0</w:t>
            </w:r>
          </w:p>
        </w:tc>
      </w:tr>
      <w:tr>
        <w:trPr>
          <w:trHeight w:val="1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12 113,4</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13 065,4</w:t>
            </w:r>
          </w:p>
        </w:tc>
      </w:tr>
      <w:tr>
        <w:trPr>
          <w:trHeight w:val="12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13 065,4</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13 065,4</w:t>
            </w:r>
          </w:p>
        </w:tc>
      </w:tr>
      <w:tr>
        <w:trPr>
          <w:trHeight w:val="5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13 065,4</w:t>
            </w:r>
          </w:p>
        </w:tc>
      </w:tr>
      <w:tr>
        <w:trPr>
          <w:trHeight w:val="2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1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65 313,0</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65 313,0</w:t>
            </w:r>
          </w:p>
        </w:tc>
      </w:tr>
      <w:tr>
        <w:trPr>
          <w:trHeight w:val="8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65 313,0</w:t>
            </w:r>
          </w:p>
        </w:tc>
      </w:tr>
      <w:tr>
        <w:trPr>
          <w:trHeight w:val="6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65 313,0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-160 468,1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160 468,1</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148 438,1</w:t>
            </w:r>
          </w:p>
        </w:tc>
      </w:tr>
      <w:tr>
        <w:trPr>
          <w:trHeight w:val="6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148 438,1</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148 438,1</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148 438,1</w:t>
            </w:r>
          </w:p>
        </w:tc>
      </w:tr>
    </w:tbl>
    <w:bookmarkStart w:name="z21" w:id="2"/>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 12/2 шешіміне 2 қосымша </w:t>
      </w:r>
    </w:p>
    <w:bookmarkEnd w:id="2"/>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32"/>
        <w:gridCol w:w="870"/>
        <w:gridCol w:w="8707"/>
        <w:gridCol w:w="27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2 310 486,0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980 718,0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86 338,0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86 338,0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566 871,0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566 871,0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275 168,0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172 546,0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7 967,0</w:t>
            </w:r>
          </w:p>
        </w:tc>
      </w:tr>
      <w:tr>
        <w:trPr>
          <w:trHeight w:val="1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5 526,0</w:t>
            </w:r>
          </w:p>
        </w:tc>
      </w:tr>
      <w:tr>
        <w:trPr>
          <w:trHeight w:val="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4 098,0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p>
        </w:tc>
      </w:tr>
      <w:tr>
        <w:trPr>
          <w:trHeight w:val="11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11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1 316 042,0</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1 316 042,0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52"/>
        <w:gridCol w:w="790"/>
        <w:gridCol w:w="8739"/>
        <w:gridCol w:w="277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2 310 486,0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209 470,0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59 186,0</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59 186,0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113 349,0</w:t>
            </w:r>
          </w:p>
        </w:tc>
      </w:tr>
      <w:tr>
        <w:trPr>
          <w:trHeight w:val="8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113 349,0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22 211,0</w:t>
            </w:r>
          </w:p>
        </w:tc>
      </w:tr>
      <w:tr>
        <w:trPr>
          <w:trHeight w:val="11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21 395,0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2 884,0</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1 616 685,0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1 616 685,0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1 467 009,0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52 501,0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72 544,0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109 294,0</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109 294,0</w:t>
            </w:r>
          </w:p>
        </w:tc>
      </w:tr>
      <w:tr>
        <w:trPr>
          <w:trHeight w:val="9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19 816,0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37 235,0</w:t>
            </w:r>
          </w:p>
        </w:tc>
      </w:tr>
      <w:tr>
        <w:trPr>
          <w:trHeight w:val="12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12 018,0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p>
        </w:tc>
      </w:tr>
      <w:tr>
        <w:trPr>
          <w:trHeight w:val="11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91 028,0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24 441,0</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24 441,0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66 587,0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142 860,0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112 682,0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61 144,0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40 983,0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15 638,0</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14 540,0</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4 644,0</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9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10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21 612,0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8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38 723,0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31 814,0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44 379,0</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44 379,0</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32 689,0</w:t>
            </w:r>
          </w:p>
        </w:tc>
      </w:tr>
      <w:tr>
        <w:trPr>
          <w:trHeight w:val="8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19 888,0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19 888,0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8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9"/>
        <w:gridCol w:w="787"/>
        <w:gridCol w:w="8746"/>
        <w:gridCol w:w="277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09"/>
        <w:gridCol w:w="669"/>
        <w:gridCol w:w="9003"/>
        <w:gridCol w:w="277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29"/>
        <w:gridCol w:w="689"/>
        <w:gridCol w:w="8924"/>
        <w:gridCol w:w="277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9"/>
        <w:gridCol w:w="649"/>
        <w:gridCol w:w="8904"/>
        <w:gridCol w:w="27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29"/>
        <w:gridCol w:w="649"/>
        <w:gridCol w:w="9003"/>
        <w:gridCol w:w="27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50"/>
        <w:gridCol w:w="807"/>
        <w:gridCol w:w="8924"/>
        <w:gridCol w:w="275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91"/>
        <w:gridCol w:w="807"/>
        <w:gridCol w:w="8964"/>
        <w:gridCol w:w="27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3"/>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5С 12/2 шешіміне 3 қосымша</w:t>
      </w:r>
    </w:p>
    <w:bookmarkEnd w:id="3"/>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09"/>
        <w:gridCol w:w="590"/>
        <w:gridCol w:w="8980"/>
        <w:gridCol w:w="27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2 350 894,0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1 142 932,0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703 463,0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703 463,0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292 456,0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9 884,0</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3 864,0</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12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1 193 849,0</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1 193 849,0</w:t>
            </w:r>
          </w:p>
        </w:tc>
      </w:tr>
      <w:tr>
        <w:trPr>
          <w:trHeight w:val="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70"/>
        <w:gridCol w:w="711"/>
        <w:gridCol w:w="8621"/>
        <w:gridCol w:w="275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2 350 894,0</w:t>
            </w:r>
          </w:p>
        </w:tc>
      </w:tr>
      <w:tr>
        <w:trPr>
          <w:trHeight w:val="4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209 704,0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14 932,0</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59 186,0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59 186,0</w:t>
            </w:r>
          </w:p>
        </w:tc>
      </w:tr>
      <w:tr>
        <w:trPr>
          <w:trHeight w:val="6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113 232,0</w:t>
            </w:r>
          </w:p>
        </w:tc>
      </w:tr>
      <w:tr>
        <w:trPr>
          <w:trHeight w:val="8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113 232,0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22 354,0</w:t>
            </w:r>
          </w:p>
        </w:tc>
      </w:tr>
      <w:tr>
        <w:trPr>
          <w:trHeight w:val="11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7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1 616 685,0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1 616 685,0</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7 780,0</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1 467 009,0</w:t>
            </w:r>
          </w:p>
        </w:tc>
      </w:tr>
      <w:tr>
        <w:trPr>
          <w:trHeight w:val="7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52 501,0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72 544,0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112 006,0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112 006,0</w:t>
            </w:r>
          </w:p>
        </w:tc>
      </w:tr>
      <w:tr>
        <w:trPr>
          <w:trHeight w:val="9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37 235,0</w:t>
            </w:r>
          </w:p>
        </w:tc>
      </w:tr>
      <w:tr>
        <w:trPr>
          <w:trHeight w:val="12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13 193,0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14 815,0</w:t>
            </w:r>
          </w:p>
        </w:tc>
      </w:tr>
      <w:tr>
        <w:trPr>
          <w:trHeight w:val="11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6 530,0</w:t>
            </w:r>
          </w:p>
        </w:tc>
      </w:tr>
      <w:tr>
        <w:trPr>
          <w:trHeight w:val="7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123 481,0</w:t>
            </w:r>
          </w:p>
        </w:tc>
      </w:tr>
      <w:tr>
        <w:trPr>
          <w:trHeight w:val="4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56 894,0</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66 587,0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142 860,0</w:t>
            </w:r>
          </w:p>
        </w:tc>
      </w:tr>
      <w:tr>
        <w:trPr>
          <w:trHeight w:val="6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112 682,0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6 404,0</w:t>
            </w:r>
          </w:p>
        </w:tc>
      </w:tr>
      <w:tr>
        <w:trPr>
          <w:trHeight w:val="4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61 144,0</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40 983,0</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15 638,0</w:t>
            </w:r>
          </w:p>
        </w:tc>
      </w:tr>
      <w:tr>
        <w:trPr>
          <w:trHeight w:val="9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6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14 540,0</w:t>
            </w:r>
          </w:p>
        </w:tc>
      </w:tr>
      <w:tr>
        <w:trPr>
          <w:trHeight w:val="4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4 644,0</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9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11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21 612,0</w:t>
            </w:r>
          </w:p>
        </w:tc>
      </w:tr>
      <w:tr>
        <w:trPr>
          <w:trHeight w:val="4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8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11 752,0</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8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73 107,0</w:t>
            </w:r>
          </w:p>
        </w:tc>
      </w:tr>
      <w:tr>
        <w:trPr>
          <w:trHeight w:val="6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73 107,0</w:t>
            </w:r>
          </w:p>
        </w:tc>
      </w:tr>
      <w:tr>
        <w:trPr>
          <w:trHeight w:val="8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73 107,0</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35 941,0</w:t>
            </w:r>
          </w:p>
        </w:tc>
      </w:tr>
      <w:tr>
        <w:trPr>
          <w:trHeight w:val="8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10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23 140,0</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23 140,0</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8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67"/>
        <w:gridCol w:w="709"/>
        <w:gridCol w:w="8627"/>
        <w:gridCol w:w="275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28"/>
        <w:gridCol w:w="708"/>
        <w:gridCol w:w="8687"/>
        <w:gridCol w:w="273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28"/>
        <w:gridCol w:w="689"/>
        <w:gridCol w:w="8706"/>
        <w:gridCol w:w="273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89"/>
        <w:gridCol w:w="728"/>
        <w:gridCol w:w="8706"/>
        <w:gridCol w:w="273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73"/>
        <w:gridCol w:w="693"/>
        <w:gridCol w:w="8789"/>
        <w:gridCol w:w="26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49"/>
        <w:gridCol w:w="748"/>
        <w:gridCol w:w="8766"/>
        <w:gridCol w:w="269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29"/>
        <w:gridCol w:w="768"/>
        <w:gridCol w:w="8746"/>
        <w:gridCol w:w="271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3" w:id="4"/>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5С 12/2 шешіміне 4 қосымша</w:t>
      </w:r>
    </w:p>
    <w:bookmarkEnd w:id="4"/>
    <w:p>
      <w:pPr>
        <w:spacing w:after="0"/>
        <w:ind w:left="0"/>
        <w:jc w:val="left"/>
      </w:pPr>
      <w:r>
        <w:rPr>
          <w:rFonts w:ascii="Times New Roman"/>
          <w:b/>
          <w:i w:val="false"/>
          <w:color w:val="000000"/>
        </w:rPr>
        <w:t xml:space="preserve"> 2013 жылға арналған аудандық маңызы бар қаланың және ауылдық округтердің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06.12.2013 </w:t>
      </w:r>
      <w:r>
        <w:rPr>
          <w:rFonts w:ascii="Times New Roman"/>
          <w:b w:val="false"/>
          <w:i w:val="false"/>
          <w:color w:val="ff0000"/>
          <w:sz w:val="28"/>
        </w:rPr>
        <w:t>№ 5С 20/1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14"/>
        <w:gridCol w:w="962"/>
        <w:gridCol w:w="8340"/>
        <w:gridCol w:w="273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265 407,9</w:t>
            </w:r>
          </w:p>
        </w:tc>
      </w:tr>
      <w:tr>
        <w:trPr>
          <w:trHeight w:val="58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112 009,0</w:t>
            </w:r>
          </w:p>
        </w:tc>
      </w:tr>
      <w:tr>
        <w:trPr>
          <w:trHeight w:val="75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76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66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6 171,0</w:t>
            </w:r>
          </w:p>
        </w:tc>
      </w:tr>
      <w:tr>
        <w:trPr>
          <w:trHeight w:val="78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8 260,2</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6 416,8</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6 266,8</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7 022,0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7 022,0</w:t>
            </w:r>
          </w:p>
        </w:tc>
      </w:tr>
      <w:tr>
        <w:trPr>
          <w:trHeight w:val="78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5 611,0</w:t>
            </w:r>
          </w:p>
        </w:tc>
      </w:tr>
      <w:tr>
        <w:trPr>
          <w:trHeight w:val="76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66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12 818,0</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57 826,4</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35 901,3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80 884,5</w:t>
            </w:r>
          </w:p>
        </w:tc>
      </w:tr>
      <w:tr>
        <w:trPr>
          <w:trHeight w:val="15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9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2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6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72 634,0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72 634,0</w:t>
            </w:r>
          </w:p>
        </w:tc>
      </w:tr>
      <w:tr>
        <w:trPr>
          <w:trHeight w:val="6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66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67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1 215,0</w:t>
            </w:r>
          </w:p>
        </w:tc>
      </w:tr>
      <w:tr>
        <w:trPr>
          <w:trHeight w:val="6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1 202,7</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1 202,7</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70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645"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1 189,0</w:t>
            </w:r>
          </w:p>
        </w:tc>
      </w:tr>
    </w:tbl>
    <w:bookmarkStart w:name="z24" w:id="5"/>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5С 12/2 шешіміне 5 қосымша</w:t>
      </w:r>
    </w:p>
    <w:bookmarkEnd w:id="5"/>
    <w:p>
      <w:pPr>
        <w:spacing w:after="0"/>
        <w:ind w:left="0"/>
        <w:jc w:val="left"/>
      </w:pPr>
      <w:r>
        <w:rPr>
          <w:rFonts w:ascii="Times New Roman"/>
          <w:b/>
          <w:i w:val="false"/>
          <w:color w:val="000000"/>
        </w:rPr>
        <w:t xml:space="preserve"> 2014 жылға арналған аудандық маңызы бар қаланың, ауылдық және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33"/>
        <w:gridCol w:w="713"/>
        <w:gridCol w:w="8914"/>
        <w:gridCol w:w="2609"/>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224 315,0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113 349,0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6 614,0</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8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6 044,0</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7 324,0</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7 041,0</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6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7 158,0</w:t>
            </w:r>
          </w:p>
        </w:tc>
      </w:tr>
      <w:tr>
        <w:trPr>
          <w:trHeight w:val="8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6 426,0</w:t>
            </w:r>
          </w:p>
        </w:tc>
      </w:tr>
      <w:tr>
        <w:trPr>
          <w:trHeight w:val="8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7 480,0</w:t>
            </w:r>
          </w:p>
        </w:tc>
      </w:tr>
      <w:tr>
        <w:trPr>
          <w:trHeight w:val="8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13 315,0</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13 315,0</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66 587,0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2 495,0</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45 092,0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44 379,0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34 879,0</w:t>
            </w:r>
          </w:p>
        </w:tc>
      </w:tr>
      <w:tr>
        <w:trPr>
          <w:trHeight w:val="7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34 879,0</w:t>
            </w:r>
          </w:p>
        </w:tc>
      </w:tr>
    </w:tbl>
    <w:bookmarkStart w:name="z25" w:id="6"/>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5С 12/2 шешіміне 6 қосымша</w:t>
      </w:r>
    </w:p>
    <w:bookmarkEnd w:id="6"/>
    <w:p>
      <w:pPr>
        <w:spacing w:after="0"/>
        <w:ind w:left="0"/>
        <w:jc w:val="left"/>
      </w:pPr>
      <w:r>
        <w:rPr>
          <w:rFonts w:ascii="Times New Roman"/>
          <w:b/>
          <w:i w:val="false"/>
          <w:color w:val="000000"/>
        </w:rPr>
        <w:t xml:space="preserve"> 2015 жылға арналған аудандық маңызы бар қаланың, ауылдық және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33"/>
        <w:gridCol w:w="713"/>
        <w:gridCol w:w="8949"/>
        <w:gridCol w:w="259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252 926,0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113 232,0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6 614,0</w:t>
            </w:r>
          </w:p>
        </w:tc>
      </w:tr>
      <w:tr>
        <w:trPr>
          <w:trHeight w:val="8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8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5 998,0</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7 971,0</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8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8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6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8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7 628,0</w:t>
            </w:r>
          </w:p>
        </w:tc>
      </w:tr>
      <w:tr>
        <w:trPr>
          <w:trHeight w:val="6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7 158,0</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7 158,0</w:t>
            </w:r>
          </w:p>
        </w:tc>
      </w:tr>
      <w:tr>
        <w:trPr>
          <w:trHeight w:val="7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13 315,0</w:t>
            </w:r>
          </w:p>
        </w:tc>
      </w:tr>
      <w:tr>
        <w:trPr>
          <w:trHeight w:val="8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13 315,0</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66 587,0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2 495,0</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45 092,0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3 620,0</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73 107,0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Новосельский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63 607,0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63 607,0</w:t>
            </w:r>
          </w:p>
        </w:tc>
      </w:tr>
    </w:tbl>
    <w:bookmarkStart w:name="z26" w:id="7"/>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5С 12/2 шешіміне 7 қосымша</w:t>
      </w:r>
    </w:p>
    <w:bookmarkEnd w:id="7"/>
    <w:p>
      <w:pPr>
        <w:spacing w:after="0"/>
        <w:ind w:left="0"/>
        <w:jc w:val="left"/>
      </w:pPr>
      <w:r>
        <w:rPr>
          <w:rFonts w:ascii="Times New Roman"/>
          <w:b/>
          <w:i w:val="false"/>
          <w:color w:val="000000"/>
        </w:rPr>
        <w:t xml:space="preserve"> 2013 жылға республикалық бюджеттен нысаналы трансферттер және бюджеттік кредиттер</w:t>
      </w:r>
    </w:p>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06.12.2013 </w:t>
      </w:r>
      <w:r>
        <w:rPr>
          <w:rFonts w:ascii="Times New Roman"/>
          <w:b w:val="false"/>
          <w:i w:val="false"/>
          <w:color w:val="ff0000"/>
          <w:sz w:val="28"/>
        </w:rPr>
        <w:t>№ 5С 20/1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7"/>
        <w:gridCol w:w="2773"/>
      </w:tblGrid>
      <w:tr>
        <w:trPr>
          <w:trHeight w:val="81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342 405,0</w:t>
            </w:r>
          </w:p>
        </w:tc>
      </w:tr>
      <w:tr>
        <w:trPr>
          <w:trHeight w:val="87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және Новомариновка ауылдарындағы суқабылдағыш ғимараттарының, сужүргінінің, таратушы тораптар мен таза су резервуарларының құрылысы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315 405,0</w:t>
            </w:r>
          </w:p>
        </w:tc>
      </w:tr>
      <w:tr>
        <w:trPr>
          <w:trHeight w:val="66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 кезекшілеріне арналған тұрғын үйдің құрылысына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6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253 547,3</w:t>
            </w:r>
          </w:p>
        </w:tc>
      </w:tr>
      <w:tr>
        <w:trPr>
          <w:trHeight w:val="42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бойынша шараларын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2 187,0</w:t>
            </w:r>
          </w:p>
        </w:tc>
      </w:tr>
      <w:tr>
        <w:trPr>
          <w:trHeight w:val="91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14 688,0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44 386,7</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127 293,0</w:t>
            </w:r>
          </w:p>
        </w:tc>
      </w:tr>
      <w:tr>
        <w:trPr>
          <w:trHeight w:val="94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жарықтандыруға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3 753,0</w:t>
            </w:r>
          </w:p>
        </w:tc>
      </w:tr>
      <w:tr>
        <w:trPr>
          <w:trHeight w:val="60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мүгедек-балаларды жабдықтармен, бағдарламалық қамтыммен қамтамасыз етуге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1 710,4</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20 699,5</w:t>
            </w:r>
          </w:p>
        </w:tc>
      </w:tr>
      <w:tr>
        <w:trPr>
          <w:trHeight w:val="645"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көтеруге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32 042,4</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төленетін еңбекақыны көтеруге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1 547,3</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30" w:hRule="atLeast"/>
        </w:trPr>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bl>
    <w:bookmarkStart w:name="z27" w:id="8"/>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5С 12/2 шешіміне 8 қосымша</w:t>
      </w:r>
    </w:p>
    <w:bookmarkEnd w:id="8"/>
    <w:p>
      <w:pPr>
        <w:spacing w:after="0"/>
        <w:ind w:left="0"/>
        <w:jc w:val="left"/>
      </w:pPr>
      <w:r>
        <w:rPr>
          <w:rFonts w:ascii="Times New Roman"/>
          <w:b/>
          <w:i w:val="false"/>
          <w:color w:val="000000"/>
        </w:rPr>
        <w:t xml:space="preserve"> 2013 жылға облыстық бюджеттен нысаналы трансферттер</w:t>
      </w:r>
    </w:p>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06.12.2013 </w:t>
      </w:r>
      <w:r>
        <w:rPr>
          <w:rFonts w:ascii="Times New Roman"/>
          <w:b w:val="false"/>
          <w:i w:val="false"/>
          <w:color w:val="ff0000"/>
          <w:sz w:val="28"/>
        </w:rPr>
        <w:t>№ 5С 20/1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1"/>
        <w:gridCol w:w="2889"/>
      </w:tblGrid>
      <w:tr>
        <w:trPr>
          <w:trHeight w:val="94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423 537,1</w:t>
            </w:r>
          </w:p>
        </w:tc>
      </w:tr>
      <w:tr>
        <w:trPr>
          <w:trHeight w:val="43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қаласында 320 орынға балабақшаның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222 932,7</w:t>
            </w:r>
          </w:p>
        </w:tc>
      </w:tr>
      <w:tr>
        <w:trPr>
          <w:trHeight w:val="70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қаласында жүзу бассейнмен спорттық модульдің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119 400,0</w:t>
            </w:r>
          </w:p>
        </w:tc>
      </w:tr>
      <w:tr>
        <w:trPr>
          <w:trHeight w:val="66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ауылындағы сужүргінің, суөткізгіш ғимараттар алаңшасының және таратушы тораптың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7 189,0</w:t>
            </w:r>
          </w:p>
        </w:tc>
      </w:tr>
      <w:tr>
        <w:trPr>
          <w:trHeight w:val="82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және Новомариновка ауылдарындағы суқабылдағыш ғимараттарының, сужүргінінің, таратушы тораптар мен таза су резервуарларының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18 554,4</w:t>
            </w:r>
          </w:p>
        </w:tc>
      </w:tr>
      <w:tr>
        <w:trPr>
          <w:trHeight w:val="82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жанындағы "Атбасар-Жылусервис" шаруашылық жүргізу құқығымен мемлекеттік коммуналдық кәсіпорынның жарғылық капиталын ұлғайту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67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қаласының Степной кентінде 10 бір пәтерлік тұрғын үйдің құрылысы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15 461,0</w:t>
            </w:r>
          </w:p>
        </w:tc>
      </w:tr>
      <w:tr>
        <w:trPr>
          <w:trHeight w:val="37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228 368,1</w:t>
            </w:r>
          </w:p>
        </w:tc>
      </w:tr>
      <w:tr>
        <w:trPr>
          <w:trHeight w:val="61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жобалау-сметалық құжаттамасын әзірлеуге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8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оның мүгедектеріне коммуналдық қызметіне және байланыс телефон қызметіне абоненттік төлем шығындары үшін әлеуметтік көмек көрсетуге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2 233,0</w:t>
            </w:r>
          </w:p>
        </w:tc>
      </w:tr>
      <w:tr>
        <w:trPr>
          <w:trHeight w:val="90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студенттерінің және Ақмола облысының ауылдық жерлердегі көп балалы отбасыларының оқу ақысын төлеуге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2 895,0</w:t>
            </w:r>
          </w:p>
        </w:tc>
      </w:tr>
      <w:tr>
        <w:trPr>
          <w:trHeight w:val="43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iс-шаралар жүргізуге: автоматты өрт сөндіру қоңырауын орнату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21 513,3</w:t>
            </w:r>
          </w:p>
        </w:tc>
      </w:tr>
      <w:tr>
        <w:trPr>
          <w:trHeight w:val="37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20 160,0</w:t>
            </w:r>
          </w:p>
        </w:tc>
      </w:tr>
      <w:tr>
        <w:trPr>
          <w:trHeight w:val="90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7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 4 орта мектебінің күрделі жөндеуге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94 237,5</w:t>
            </w:r>
          </w:p>
        </w:tc>
      </w:tr>
      <w:tr>
        <w:trPr>
          <w:trHeight w:val="570"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 жүзеге асыру шеңберінде Атбасар қаласының аудандық мәдениет үйін күрделі жөндеуіне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4 649,3</w:t>
            </w:r>
          </w:p>
        </w:tc>
      </w:tr>
      <w:tr>
        <w:trPr>
          <w:trHeight w:val="615" w:hRule="atLeast"/>
        </w:trPr>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 жүзеге асыру шеңберінде Есенкелді ауылының.Есенкелді орта мектебінің спорт және акт залының күрделі жөндеуі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bl>
    <w:bookmarkStart w:name="z28" w:id="9"/>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5С 12/2 шешіміне 9 қосымша</w:t>
      </w:r>
    </w:p>
    <w:bookmarkEnd w:id="9"/>
    <w:p>
      <w:pPr>
        <w:spacing w:after="0"/>
        <w:ind w:left="0"/>
        <w:jc w:val="left"/>
      </w:pPr>
      <w:r>
        <w:rPr>
          <w:rFonts w:ascii="Times New Roman"/>
          <w:b/>
          <w:i w:val="false"/>
          <w:color w:val="000000"/>
        </w:rPr>
        <w:t xml:space="preserve"> 2013 жылға арналған аудан бюджетін атқарылу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1050"/>
        <w:gridCol w:w="107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классификацияның коды</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