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bc2e" w14:textId="787b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тұратын аз қамтылған отбасыларға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2012 жылғы 20 сәуірдегі № 5С-4-3 шешімі. Ақмола облысы Астрахан ауданының Әділет басқармасында 2012 жылғы 18 мамырда № 1-6-174 тіркелді. Күші жойылды - Ақмола облысы Астрахан аудандық мәслихатының 2013 жылғы 29 наурыздағы № 5С-14-7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29.03.2013 </w:t>
      </w:r>
      <w:r>
        <w:rPr>
          <w:rFonts w:ascii="Times New Roman"/>
          <w:b w:val="false"/>
          <w:i w:val="false"/>
          <w:color w:val="ff0000"/>
          <w:sz w:val="28"/>
        </w:rPr>
        <w:t>№ 5С-14-7</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Астрахан ауданында тұратын аз қамтылған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Астрахан аудандық мәслихатының «Астрахан ауданында тұратын аз қамтылған отбасыларына (азаматтарға) тұрғын үй көмегін көрсету Ережесін бекіту туралы» 2010 жылғы 4 қарашадағы № 4С-26-3 (нормативтік құқықтық актілерді мемлекеттік тіркеу тізілімінде</w:t>
      </w:r>
      <w:r>
        <w:br/>
      </w:r>
      <w:r>
        <w:rPr>
          <w:rFonts w:ascii="Times New Roman"/>
          <w:b w:val="false"/>
          <w:i w:val="false"/>
          <w:color w:val="000000"/>
          <w:sz w:val="28"/>
        </w:rPr>
        <w:t>
</w:t>
      </w:r>
      <w:r>
        <w:rPr>
          <w:rFonts w:ascii="Times New Roman"/>
          <w:b w:val="false"/>
          <w:i w:val="false"/>
          <w:color w:val="000000"/>
          <w:sz w:val="28"/>
        </w:rPr>
        <w:t>№ 1-6-144</w:t>
      </w:r>
      <w:r>
        <w:rPr>
          <w:rFonts w:ascii="Times New Roman"/>
          <w:b w:val="false"/>
          <w:i w:val="false"/>
          <w:color w:val="000000"/>
          <w:sz w:val="28"/>
        </w:rPr>
        <w:t xml:space="preserve"> тіркелген, 2010 жылғы 21 желтоқсанда аудандық «Маяк» газетінде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сессия төрайымы                            Ж.Дүйсекеева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Р.Әкімов</w:t>
      </w:r>
    </w:p>
    <w:bookmarkStart w:name="z5" w:id="1"/>
    <w:p>
      <w:pPr>
        <w:spacing w:after="0"/>
        <w:ind w:left="0"/>
        <w:jc w:val="both"/>
      </w:pPr>
      <w:r>
        <w:rPr>
          <w:rFonts w:ascii="Times New Roman"/>
          <w:b w:val="false"/>
          <w:i w:val="false"/>
          <w:color w:val="000000"/>
          <w:sz w:val="28"/>
        </w:rPr>
        <w:t>
Астрахан аудандық мәслихаттың</w:t>
      </w:r>
      <w:r>
        <w:br/>
      </w:r>
      <w:r>
        <w:rPr>
          <w:rFonts w:ascii="Times New Roman"/>
          <w:b w:val="false"/>
          <w:i w:val="false"/>
          <w:color w:val="000000"/>
          <w:sz w:val="28"/>
        </w:rPr>
        <w:t xml:space="preserve">
2012 жылғы 20 сәуірдегі   </w:t>
      </w:r>
      <w:r>
        <w:br/>
      </w:r>
      <w:r>
        <w:rPr>
          <w:rFonts w:ascii="Times New Roman"/>
          <w:b w:val="false"/>
          <w:i w:val="false"/>
          <w:color w:val="000000"/>
          <w:sz w:val="28"/>
        </w:rPr>
        <w:t xml:space="preserve">
№ 5С-4-3 шешімімен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Астрахан ауданында тұратын</w:t>
      </w:r>
      <w:r>
        <w:br/>
      </w:r>
      <w:r>
        <w:rPr>
          <w:rFonts w:ascii="Times New Roman"/>
          <w:b/>
          <w:i w:val="false"/>
          <w:color w:val="000000"/>
        </w:rPr>
        <w:t>
аз қамтылған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ЕРЕЖЕСІ</w:t>
      </w:r>
    </w:p>
    <w:bookmarkStart w:name="z6" w:id="2"/>
    <w:p>
      <w:pPr>
        <w:spacing w:after="0"/>
        <w:ind w:left="0"/>
        <w:jc w:val="both"/>
      </w:pPr>
      <w:r>
        <w:rPr>
          <w:rFonts w:ascii="Times New Roman"/>
          <w:b w:val="false"/>
          <w:i w:val="false"/>
          <w:color w:val="000000"/>
          <w:sz w:val="28"/>
        </w:rPr>
        <w:t>
      Осы Астрахан ауданында тұратын аз қамтылған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Астрахан ауданында тұратын аз қамтылған отбасыларға (азаматтарға) тұрғын үй көмегін тағайындаудың мөлшерін және тәртібін анықтайды.</w:t>
      </w:r>
    </w:p>
    <w:bookmarkEnd w:id="2"/>
    <w:p>
      <w:pPr>
        <w:spacing w:after="0"/>
        <w:ind w:left="0"/>
        <w:jc w:val="left"/>
      </w:pPr>
      <w:r>
        <w:rPr>
          <w:rFonts w:ascii="Times New Roman"/>
          <w:b/>
          <w:i w:val="false"/>
          <w:color w:val="000000"/>
        </w:rPr>
        <w:t xml:space="preserve"> 1. Жалпы ережелер</w:t>
      </w:r>
    </w:p>
    <w:bookmarkStart w:name="z7" w:id="3"/>
    <w:p>
      <w:pPr>
        <w:spacing w:after="0"/>
        <w:ind w:left="0"/>
        <w:jc w:val="both"/>
      </w:pPr>
      <w:r>
        <w:rPr>
          <w:rFonts w:ascii="Times New Roman"/>
          <w:b w:val="false"/>
          <w:i w:val="false"/>
          <w:color w:val="000000"/>
          <w:sz w:val="28"/>
        </w:rPr>
        <w:t>
      1. Тұрғын үй көмегi аудандық бюджет қаражаты есебiнен Астрахан ауданында тұрақты тұратын аз қамтылған отбасыларға (азаматтарға) жұмсалған төлем бойынша шығынды төлеу үшін ұсынылады:</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ұлғаюы бөлігінде байланыс қызметін тұтыну төлемін;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төлеуге берiледi;</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Ақмола облысы Астрахан аудандық мәслихатының 2012.11.27 </w:t>
      </w:r>
      <w:r>
        <w:rPr>
          <w:rFonts w:ascii="Times New Roman"/>
          <w:b w:val="false"/>
          <w:i w:val="false"/>
          <w:color w:val="000000"/>
          <w:sz w:val="28"/>
        </w:rPr>
        <w:t>№ 5С-10-5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жалданған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үйде (тұрғын ғимаратты) күтіп-ұстауға арналған ай сайынғы және нысаналы жарналардың мөлшерін айқындайтын сметаға сәйкес, тұрғын үйде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Астрахан аудандық мәслихатының 2012.11.27 </w:t>
      </w:r>
      <w:r>
        <w:rPr>
          <w:rFonts w:ascii="Times New Roman"/>
          <w:b w:val="false"/>
          <w:i w:val="false"/>
          <w:color w:val="000000"/>
          <w:sz w:val="28"/>
        </w:rPr>
        <w:t>№ 5С-10-5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r>
        <w:br/>
      </w:r>
      <w:r>
        <w:rPr>
          <w:rFonts w:ascii="Times New Roman"/>
          <w:b w:val="false"/>
          <w:i w:val="false"/>
          <w:color w:val="000000"/>
          <w:sz w:val="28"/>
        </w:rPr>
        <w:t>
</w:t>
      </w:r>
      <w:r>
        <w:rPr>
          <w:rFonts w:ascii="Times New Roman"/>
          <w:b w:val="false"/>
          <w:i w:val="false"/>
          <w:color w:val="000000"/>
          <w:sz w:val="28"/>
        </w:rPr>
        <w:t>
      4. Жергілікті жылумен қатты отынды тұтынуға өтемақы нормасы өтініш беру тоқсанында отбасына, жылу беру маусымына бес тонна деп белгіленсін.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w:t>
      </w:r>
      <w:r>
        <w:rPr>
          <w:rFonts w:ascii="Times New Roman"/>
          <w:b w:val="false"/>
          <w:i w:val="false"/>
          <w:color w:val="000000"/>
          <w:sz w:val="28"/>
        </w:rPr>
        <w:t>
      5. Газ баллонмен жабдықтау кезінде өтемақы нормасы отбасының әр мүшесіне айына 0,5 газ баллоннан.</w:t>
      </w:r>
      <w:r>
        <w:br/>
      </w:r>
      <w:r>
        <w:rPr>
          <w:rFonts w:ascii="Times New Roman"/>
          <w:b w:val="false"/>
          <w:i w:val="false"/>
          <w:color w:val="000000"/>
          <w:sz w:val="28"/>
        </w:rPr>
        <w:t>
</w:t>
      </w:r>
      <w:r>
        <w:rPr>
          <w:rFonts w:ascii="Times New Roman"/>
          <w:b w:val="false"/>
          <w:i w:val="false"/>
          <w:color w:val="000000"/>
          <w:sz w:val="28"/>
        </w:rPr>
        <w:t>
      6. Электр энергиясының шығын нормасы бір адамға айына 50 (елу) киловаттан белгіленсін.</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бойынша өкілетті орган болып «Астрахан ауданының жұмыспен қамту және әлеуметтік бағдарламалар бөлімі» мемлекеттік мекемесі анықталды.</w:t>
      </w:r>
    </w:p>
    <w:bookmarkEnd w:id="3"/>
    <w:p>
      <w:pPr>
        <w:spacing w:after="0"/>
        <w:ind w:left="0"/>
        <w:jc w:val="left"/>
      </w:pPr>
      <w:r>
        <w:rPr>
          <w:rFonts w:ascii="Times New Roman"/>
          <w:b/>
          <w:i w:val="false"/>
          <w:color w:val="000000"/>
        </w:rPr>
        <w:t xml:space="preserve"> 2. Тұрғын үй көмегін тағайындау және төлеу</w:t>
      </w:r>
    </w:p>
    <w:bookmarkStart w:name="z14" w:id="4"/>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«Астрахан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10. Тұрғын үй көмегі тұрғын үй иесі немесе жалдаушының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құқықтылығын белгілейтін құжаттың көшірмесі;</w:t>
      </w:r>
      <w:r>
        <w:br/>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4) отбасы мүшелерінің табыстарын растайтын құжаттар;</w:t>
      </w:r>
      <w:r>
        <w:br/>
      </w:r>
      <w:r>
        <w:rPr>
          <w:rFonts w:ascii="Times New Roman"/>
          <w:b w:val="false"/>
          <w:i w:val="false"/>
          <w:color w:val="000000"/>
          <w:sz w:val="28"/>
        </w:rPr>
        <w:t>
      5) отбасы мүшелерінің қызметі туралы мәліметтер (мүгедектік туралы анықтаманың көшірмесі, оқу орнынан анықтама, еңбек шарты);</w:t>
      </w:r>
      <w:r>
        <w:br/>
      </w:r>
      <w:r>
        <w:rPr>
          <w:rFonts w:ascii="Times New Roman"/>
          <w:b w:val="false"/>
          <w:i w:val="false"/>
          <w:color w:val="000000"/>
          <w:sz w:val="28"/>
        </w:rPr>
        <w:t>
      6) өткен тоқсандағы коммуналдық қызметтерді тұтыну шоты (сумен жабдықтау, газбен жабдықтау, канализация, жылумен жабдықтау, қоқыс шығару, электр қуатымен жабдықтау);</w:t>
      </w:r>
      <w:r>
        <w:br/>
      </w:r>
      <w:r>
        <w:rPr>
          <w:rFonts w:ascii="Times New Roman"/>
          <w:b w:val="false"/>
          <w:i w:val="false"/>
          <w:color w:val="000000"/>
          <w:sz w:val="28"/>
        </w:rPr>
        <w:t>
      7) жекешелендірілген үй-жайларда (пәтерлерде), жеке тұрғын үйде тұрып жатқандарға тәулік уақыты бойынша электр энергиясын шығынын саралап есепке алатын және бақылайтын, дәлдік сыныбы 1-ден төмен емес электр энергиясын бір фазалық есептеуіштің құнын төлеуге берілетін түбіртек-шоты.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 енгізілді - Ақмола облысы Астрахан аудандық мәслихатының 2012.11.27 </w:t>
      </w:r>
      <w:r>
        <w:rPr>
          <w:rFonts w:ascii="Times New Roman"/>
          <w:b w:val="false"/>
          <w:i w:val="false"/>
          <w:color w:val="000000"/>
          <w:sz w:val="28"/>
        </w:rPr>
        <w:t>№ 5С-10-5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w:t>
      </w:r>
      <w:r>
        <w:rPr>
          <w:rFonts w:ascii="Times New Roman"/>
          <w:b w:val="false"/>
          <w:i w:val="false"/>
          <w:color w:val="000000"/>
          <w:sz w:val="28"/>
        </w:rPr>
        <w:t>10 тармақта</w:t>
      </w:r>
      <w:r>
        <w:rPr>
          <w:rFonts w:ascii="Times New Roman"/>
          <w:b w:val="false"/>
          <w:i w:val="false"/>
          <w:color w:val="000000"/>
          <w:sz w:val="28"/>
        </w:rPr>
        <w:t xml:space="preserve"> көзделген құжаттармен қоса қосымша келесілерді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12.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w:t>
      </w:r>
      <w:r>
        <w:rPr>
          <w:rFonts w:ascii="Times New Roman"/>
          <w:b w:val="false"/>
          <w:i w:val="false"/>
          <w:color w:val="000000"/>
          <w:sz w:val="28"/>
        </w:rPr>
        <w:t>10 тармақта</w:t>
      </w:r>
      <w:r>
        <w:rPr>
          <w:rFonts w:ascii="Times New Roman"/>
          <w:b w:val="false"/>
          <w:i w:val="false"/>
          <w:color w:val="000000"/>
          <w:sz w:val="28"/>
        </w:rPr>
        <w:t xml:space="preserve"> көзделген құжаттардан басқа келесілерді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
      13.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w:t>
      </w:r>
      <w:r>
        <w:rPr>
          <w:rFonts w:ascii="Times New Roman"/>
          <w:b w:val="false"/>
          <w:i w:val="false"/>
          <w:color w:val="000000"/>
          <w:sz w:val="28"/>
        </w:rPr>
        <w:t>10 тармақта</w:t>
      </w:r>
      <w:r>
        <w:rPr>
          <w:rFonts w:ascii="Times New Roman"/>
          <w:b w:val="false"/>
          <w:i w:val="false"/>
          <w:color w:val="000000"/>
          <w:sz w:val="28"/>
        </w:rPr>
        <w:t xml:space="preserve"> көзделген құжаттардан басқа келесілерді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w:t>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15.Қайта өтініш берген кезде </w:t>
      </w:r>
      <w:r>
        <w:rPr>
          <w:rFonts w:ascii="Times New Roman"/>
          <w:b w:val="false"/>
          <w:i w:val="false"/>
          <w:color w:val="000000"/>
          <w:sz w:val="28"/>
        </w:rPr>
        <w:t>10 тармағындағы</w:t>
      </w:r>
      <w:r>
        <w:rPr>
          <w:rFonts w:ascii="Times New Roman"/>
          <w:b w:val="false"/>
          <w:i w:val="false"/>
          <w:color w:val="000000"/>
          <w:sz w:val="28"/>
        </w:rPr>
        <w:t xml:space="preserve"> 1, 2, 3, 4 тармақшаларында көрсетілген құжаттар өзгерістер туындаған жағдайда ұсынылады.</w:t>
      </w:r>
      <w:r>
        <w:br/>
      </w:r>
      <w:r>
        <w:rPr>
          <w:rFonts w:ascii="Times New Roman"/>
          <w:b w:val="false"/>
          <w:i w:val="false"/>
          <w:color w:val="000000"/>
          <w:sz w:val="28"/>
        </w:rPr>
        <w:t>
</w:t>
      </w:r>
      <w:r>
        <w:rPr>
          <w:rFonts w:ascii="Times New Roman"/>
          <w:b w:val="false"/>
          <w:i w:val="false"/>
          <w:color w:val="000000"/>
          <w:sz w:val="28"/>
        </w:rPr>
        <w:t>
      16.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«Астрахан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тағайындаудан бас тарту туралы шешім «Астрахан ауданының жұмыспен қамту және әлеуметтік бағдарламалар бөлімі» мемлекеттік мекемесі келесі жағдайларда шығарады:</w:t>
      </w:r>
      <w:r>
        <w:br/>
      </w:r>
      <w:r>
        <w:rPr>
          <w:rFonts w:ascii="Times New Roman"/>
          <w:b w:val="false"/>
          <w:i w:val="false"/>
          <w:color w:val="000000"/>
          <w:sz w:val="28"/>
        </w:rPr>
        <w:t>
      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10 % шығыстарының шекті жол берілетін деңгейінен аспайтын болса;</w:t>
      </w:r>
      <w:r>
        <w:br/>
      </w:r>
      <w:r>
        <w:rPr>
          <w:rFonts w:ascii="Times New Roman"/>
          <w:b w:val="false"/>
          <w:i w:val="false"/>
          <w:color w:val="000000"/>
          <w:sz w:val="28"/>
        </w:rPr>
        <w:t>
      2) тұрғын үйдiң меншiк иелерi немесе жалдаушыларымен (қосымша жалдаушыларымен) жалған мәліметтер көрсетілсе.</w:t>
      </w:r>
      <w:r>
        <w:br/>
      </w:r>
      <w:r>
        <w:rPr>
          <w:rFonts w:ascii="Times New Roman"/>
          <w:b w:val="false"/>
          <w:i w:val="false"/>
          <w:color w:val="000000"/>
          <w:sz w:val="28"/>
        </w:rPr>
        <w:t>
</w:t>
      </w:r>
      <w:r>
        <w:rPr>
          <w:rFonts w:ascii="Times New Roman"/>
          <w:b w:val="false"/>
          <w:i w:val="false"/>
          <w:color w:val="000000"/>
          <w:sz w:val="28"/>
        </w:rPr>
        <w:t>
      18. Өтініш берушіден құжаттарды қабылдап алғаннан кейін «Астрахан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19. Тұрғын үй көмегін тағайындау туралы немесе бас тарту туралы хабарлама «Астрахан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
      20. Ұсынылған ақпараттың сенімділігіне күдік туындаған жағдайда «Астрахан ауданының жұмыспен қамту және әлеуметтік бағдарламалар бөлімі» мемлекеттік мекемесі тексеріс жүргізуге өкілетті органдарға жібереді. «Астрахан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21. Аз қамтылған отбасыларға (азаматтарға) тұрғын үй көмегі төлемдерін «Астрахан ауданының жұмыспен қамту және әлеуметтік бағдарламалар бөлімі» мемлекеттік мекемесімен «Қазпошта» акционерлік қоғамы Ақмола облысы филиалының Астрахан аудандық пошта байланыс торабы арқылы өтініш берушілердің жеке шоттарына аудару жолымен жүзеге асырады.</w:t>
      </w:r>
    </w:p>
    <w:bookmarkEnd w:id="4"/>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Start w:name="z28" w:id="5"/>
    <w:p>
      <w:pPr>
        <w:spacing w:after="0"/>
        <w:ind w:left="0"/>
        <w:jc w:val="both"/>
      </w:pPr>
      <w:r>
        <w:rPr>
          <w:rFonts w:ascii="Times New Roman"/>
          <w:b w:val="false"/>
          <w:i w:val="false"/>
          <w:color w:val="000000"/>
          <w:sz w:val="28"/>
        </w:rPr>
        <w:t>
      22. «Астрахан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