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f879" w14:textId="e11f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2012 жылғы 20 сәуірдегі № 5С-4-3 "Астрахан ауданында тұратын аз қамтылған отбасыларға (азаматтарға) тұрғын үй көмегiн көрсету ережесiн бекiту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2012 жылғы 27 қарашадағы № 5С-10-5 шешімі. Ақмола облысының Әділет департаментінде 2012 жылғы 20 желтоқсанда № 3549 тіркелді. Күші жойылды - Ақмола облысы Астрахан аудандық мәслихатының 2013 жылғы 29 наурыздағы № 5С-14-7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29.03.2013 </w:t>
      </w:r>
      <w:r>
        <w:rPr>
          <w:rFonts w:ascii="Times New Roman"/>
          <w:b w:val="false"/>
          <w:i w:val="false"/>
          <w:color w:val="ff0000"/>
          <w:sz w:val="28"/>
        </w:rPr>
        <w:t>№ 5С-14-7</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1997 жылғы 16 сәуiрдегi Қазақстан Республикасының Заңының </w:t>
      </w:r>
      <w:r>
        <w:rPr>
          <w:rFonts w:ascii="Times New Roman"/>
          <w:b w:val="false"/>
          <w:i w:val="false"/>
          <w:color w:val="000000"/>
          <w:sz w:val="28"/>
        </w:rPr>
        <w:t>97 бабына</w:t>
      </w:r>
      <w:r>
        <w:rPr>
          <w:rFonts w:ascii="Times New Roman"/>
          <w:b w:val="false"/>
          <w:i w:val="false"/>
          <w:color w:val="000000"/>
          <w:sz w:val="28"/>
        </w:rPr>
        <w:t>, «Тұрғын үй көмегiн көрсету ережесiн бекiту туралы» 2009 жылғы 30 желтоқсандағы № 2314 Қазақстан Республикасы Үкіметінің </w:t>
      </w:r>
      <w:r>
        <w:rPr>
          <w:rFonts w:ascii="Times New Roman"/>
          <w:b w:val="false"/>
          <w:i w:val="false"/>
          <w:color w:val="000000"/>
          <w:sz w:val="28"/>
        </w:rPr>
        <w:t>Қауылысына</w:t>
      </w:r>
      <w:r>
        <w:rPr>
          <w:rFonts w:ascii="Times New Roman"/>
          <w:b w:val="false"/>
          <w:i w:val="false"/>
          <w:color w:val="000000"/>
          <w:sz w:val="28"/>
        </w:rPr>
        <w:t xml:space="preserve"> сәйкес, Астрахан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«Астрахан ауданында тұратын табысы аз отбасыларына (азаматтарына) тұрғын үй көмегiн көрсету ережесiн бекiту туралы» 2012 жылғы 20 сәуірдегі № 5С-4-3 Астрахан аудандық мәслихатының (Нормативтiк құқықтық актiлердi мемлекеттiк тiркеу тiзiлiмiнде № 1-6-174 болып тiркелген, 2012 жылғы 1 маусымда «Маяк» аудандық газетiнде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Астрахан ауданында тұратын аз қамтылған отбасыларға (азаматтарға) тұрғын үй көмегін көрсету </w:t>
      </w:r>
      <w:r>
        <w:rPr>
          <w:rFonts w:ascii="Times New Roman"/>
          <w:b w:val="false"/>
          <w:i w:val="false"/>
          <w:color w:val="000000"/>
          <w:sz w:val="28"/>
        </w:rPr>
        <w:t>ережесінің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тараудың </w:t>
      </w:r>
      <w:r>
        <w:rPr>
          <w:rFonts w:ascii="Times New Roman"/>
          <w:b w:val="false"/>
          <w:i w:val="false"/>
          <w:color w:val="000000"/>
          <w:sz w:val="28"/>
        </w:rPr>
        <w:t>1 тармағың</w:t>
      </w:r>
      <w:r>
        <w:rPr>
          <w:rFonts w:ascii="Times New Roman"/>
          <w:b w:val="false"/>
          <w:i w:val="false"/>
          <w:color w:val="000000"/>
          <w:sz w:val="28"/>
        </w:rPr>
        <w:t xml:space="preserve"> келесі азат жолымен мазмұндалсын:</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тармағы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«2.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жалданған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Аталған жерлерде тұрақты тұратын адамдарға тұрғын үйде (тұрғын ғимаратты) күтіп-ұстауға арналған ай сайынғы және нысаналы жарналардың мөлшерін айқындайтын сметаға сәйкес, тұрғын үйде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Тұрғын үйді ұстауға және коммуналдық қызметтерді тұтынуға ақы төлеуге шығуы мүмкін шығындар үлесінің шегі отбасының жиынтық табысының 10 % мөлшерінде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келесі мазмұндағы 7) тармақшасымен толықтырылсын:</w:t>
      </w:r>
      <w:r>
        <w:br/>
      </w:r>
      <w:r>
        <w:rPr>
          <w:rFonts w:ascii="Times New Roman"/>
          <w:b w:val="false"/>
          <w:i w:val="false"/>
          <w:color w:val="000000"/>
          <w:sz w:val="28"/>
        </w:rPr>
        <w:t>
      «7) жекешелендірілген үй-жайларда (пәтерлерде), жеке тұрғын үйде тұрып жатқандарға тәулік уақыты бойынша электр энергиясын шығынын саралап есепке алатын және бақылайтын, дәлдік сыныбы 1-ден төмен емес электр энергиясын бір фазалық есептеуіштің құнын төлеуге берілетін түбіртек-шоты.».</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сессия</w:t>
      </w:r>
      <w:r>
        <w:br/>
      </w:r>
      <w:r>
        <w:rPr>
          <w:rFonts w:ascii="Times New Roman"/>
          <w:b w:val="false"/>
          <w:i w:val="false"/>
          <w:color w:val="000000"/>
          <w:sz w:val="28"/>
        </w:rPr>
        <w:t>
</w:t>
      </w:r>
      <w:r>
        <w:rPr>
          <w:rFonts w:ascii="Times New Roman"/>
          <w:b w:val="false"/>
          <w:i/>
          <w:color w:val="000000"/>
          <w:sz w:val="28"/>
        </w:rPr>
        <w:t>      төрайымы                                   В.Быстрицкая</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хатшысы                       В.Собеский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әкімі                   Т.Ерсейітов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