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7259" w14:textId="13972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ауданында 2012 жылда әлеуметтік жұмыс орынын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әкімдігінің 2012 жылғы 6 наурыздағы № А-3/153 қаулысы. Ақмола облысы Ерейментау ауданының Әділет басқармасында 2012 жылғы 20 наурызда № 1-9-190 тіркелді. Күші жойылды - Ақмола облысы Ерейментау ауданы әкімдігінің 2012 жылғы 29 мамырдағы № А-5/312 қаулысымен</w:t>
      </w:r>
    </w:p>
    <w:p>
      <w:pPr>
        <w:spacing w:after="0"/>
        <w:ind w:left="0"/>
        <w:jc w:val="both"/>
      </w:pPr>
      <w:r>
        <w:rPr>
          <w:rFonts w:ascii="Times New Roman"/>
          <w:b w:val="false"/>
          <w:i w:val="false"/>
          <w:color w:val="ff0000"/>
          <w:sz w:val="28"/>
        </w:rPr>
        <w:t>      Ескерту. Күші жойылды - Ақмола облысы Ерейментау ауданы әкімдігінің 2012.05.29 № А-5/312 қаулысымен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«Қазақстан</w:t>
      </w:r>
      <w:r>
        <w:rPr>
          <w:rFonts w:ascii="Times New Roman"/>
          <w:b w:val="false"/>
          <w:i w:val="false"/>
          <w:color w:val="000000"/>
          <w:sz w:val="28"/>
        </w:rPr>
        <w:t xml:space="preserve"> Республикасындағы жергiлiктi мемлекеттiк басқару және өзiн-өзi басқару туралы» Қазақстан Республикасының 2001 жылғы 23 қаңтардағы Заңына, 2001 жылғы 23 қаңтардағы </w:t>
      </w:r>
      <w:r>
        <w:rPr>
          <w:rFonts w:ascii="Times New Roman"/>
          <w:b w:val="false"/>
          <w:i w:val="false"/>
          <w:color w:val="000000"/>
          <w:sz w:val="28"/>
        </w:rPr>
        <w:t>«Халықты</w:t>
      </w:r>
      <w:r>
        <w:rPr>
          <w:rFonts w:ascii="Times New Roman"/>
          <w:b w:val="false"/>
          <w:i w:val="false"/>
          <w:color w:val="000000"/>
          <w:sz w:val="28"/>
        </w:rPr>
        <w:t xml:space="preserve"> жұмыспен қамту туралы» Қазақстан Республикасының Заңдарына, Қазақстан Республикасы Үкіметінің 2001 жылғы 23 қаңтардағы «Халықты жұмыспен қамту туралы» Заңын іске асыру жөніндегі шаралар туралы» № 836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«Жүмыспен камту 2020 Бағдарламасын бекіту туралы» 2011 жылғы 31 наурыздағы № 316 </w:t>
      </w:r>
      <w:r>
        <w:rPr>
          <w:rFonts w:ascii="Times New Roman"/>
          <w:b w:val="false"/>
          <w:i w:val="false"/>
          <w:color w:val="000000"/>
          <w:sz w:val="28"/>
        </w:rPr>
        <w:t>каулысына</w:t>
      </w:r>
      <w:r>
        <w:rPr>
          <w:rFonts w:ascii="Times New Roman"/>
          <w:b w:val="false"/>
          <w:i w:val="false"/>
          <w:color w:val="000000"/>
          <w:sz w:val="28"/>
        </w:rPr>
        <w:t>, Қазақстан Республикасы Үкіметінің 2011 жылғы 18 шілдедегі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қаржыладыру қағидасын бекіту туралы» № 815 </w:t>
      </w:r>
      <w:r>
        <w:rPr>
          <w:rFonts w:ascii="Times New Roman"/>
          <w:b w:val="false"/>
          <w:i w:val="false"/>
          <w:color w:val="000000"/>
          <w:sz w:val="28"/>
        </w:rPr>
        <w:t>қаулысан</w:t>
      </w:r>
      <w:r>
        <w:rPr>
          <w:rFonts w:ascii="Times New Roman"/>
          <w:b w:val="false"/>
          <w:i w:val="false"/>
          <w:color w:val="000000"/>
          <w:sz w:val="28"/>
        </w:rPr>
        <w:t xml:space="preserve"> сәйкес, халықтың нысаналы топтарына жататын азаматтарды жұмысқа орналастыру мақсатында Ерейментау аудан әкiмдiгi ҚАУЛЫ ЕТЕДI:</w:t>
      </w:r>
      <w:r>
        <w:br/>
      </w:r>
      <w:r>
        <w:rPr>
          <w:rFonts w:ascii="Times New Roman"/>
          <w:b w:val="false"/>
          <w:i w:val="false"/>
          <w:color w:val="000000"/>
          <w:sz w:val="28"/>
        </w:rPr>
        <w:t>
</w:t>
      </w:r>
      <w:r>
        <w:rPr>
          <w:rFonts w:ascii="Times New Roman"/>
          <w:b w:val="false"/>
          <w:i w:val="false"/>
          <w:color w:val="000000"/>
          <w:sz w:val="28"/>
        </w:rPr>
        <w:t>
      1. Ерейментау ауданында 2012 жылда әлеуметтік жұмыс орындары ұйымдастырылсын.</w:t>
      </w:r>
      <w:r>
        <w:br/>
      </w:r>
      <w:r>
        <w:rPr>
          <w:rFonts w:ascii="Times New Roman"/>
          <w:b w:val="false"/>
          <w:i w:val="false"/>
          <w:color w:val="000000"/>
          <w:sz w:val="28"/>
        </w:rPr>
        <w:t>
</w:t>
      </w:r>
      <w:r>
        <w:rPr>
          <w:rFonts w:ascii="Times New Roman"/>
          <w:b w:val="false"/>
          <w:i w:val="false"/>
          <w:color w:val="000000"/>
          <w:sz w:val="28"/>
        </w:rPr>
        <w:t>
      2. Ерейментау ауданында әлеуметтік жұмыс орындарын ұйымдастыратын жұмыс берушілердің тізбесі бекітілсін.</w:t>
      </w:r>
      <w:r>
        <w:br/>
      </w:r>
      <w:r>
        <w:rPr>
          <w:rFonts w:ascii="Times New Roman"/>
          <w:b w:val="false"/>
          <w:i w:val="false"/>
          <w:color w:val="000000"/>
          <w:sz w:val="28"/>
        </w:rPr>
        <w:t>
      1 қосымшаға сәйкес, республикалық бюджеттен қаржыландырылатын;</w:t>
      </w:r>
      <w:r>
        <w:br/>
      </w:r>
      <w:r>
        <w:rPr>
          <w:rFonts w:ascii="Times New Roman"/>
          <w:b w:val="false"/>
          <w:i w:val="false"/>
          <w:color w:val="000000"/>
          <w:sz w:val="28"/>
        </w:rPr>
        <w:t>
      2 қосымшаға сәйкес, жергілікті бюджеттен қаржыландырылатын.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С.Қ.Көшкінбаевқа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Ерейментау ауданының әкімі                 Л.Дүйсенов</w:t>
      </w:r>
    </w:p>
    <w:bookmarkStart w:name="z6" w:id="1"/>
    <w:p>
      <w:pPr>
        <w:spacing w:after="0"/>
        <w:ind w:left="0"/>
        <w:jc w:val="both"/>
      </w:pPr>
      <w:r>
        <w:rPr>
          <w:rFonts w:ascii="Times New Roman"/>
          <w:b w:val="false"/>
          <w:i w:val="false"/>
          <w:color w:val="000000"/>
          <w:sz w:val="28"/>
        </w:rPr>
        <w:t>
1 қосымша</w:t>
      </w:r>
      <w:r>
        <w:br/>
      </w:r>
      <w:r>
        <w:rPr>
          <w:rFonts w:ascii="Times New Roman"/>
          <w:b w:val="false"/>
          <w:i w:val="false"/>
          <w:color w:val="000000"/>
          <w:sz w:val="28"/>
        </w:rPr>
        <w:t>
Ерейментау ауданы әкімдігінің</w:t>
      </w:r>
      <w:r>
        <w:br/>
      </w:r>
      <w:r>
        <w:rPr>
          <w:rFonts w:ascii="Times New Roman"/>
          <w:b w:val="false"/>
          <w:i w:val="false"/>
          <w:color w:val="000000"/>
          <w:sz w:val="28"/>
        </w:rPr>
        <w:t>
2012 жылғы 6 наурызда</w:t>
      </w:r>
      <w:r>
        <w:br/>
      </w:r>
      <w:r>
        <w:rPr>
          <w:rFonts w:ascii="Times New Roman"/>
          <w:b w:val="false"/>
          <w:i w:val="false"/>
          <w:color w:val="000000"/>
          <w:sz w:val="28"/>
        </w:rPr>
        <w:t>
№ а-3/153 қаулысымен бекітілген</w:t>
      </w:r>
    </w:p>
    <w:bookmarkEnd w:id="1"/>
    <w:p>
      <w:pPr>
        <w:spacing w:after="0"/>
        <w:ind w:left="0"/>
        <w:jc w:val="left"/>
      </w:pPr>
      <w:r>
        <w:rPr>
          <w:rFonts w:ascii="Times New Roman"/>
          <w:b/>
          <w:i w:val="false"/>
          <w:color w:val="000000"/>
        </w:rPr>
        <w:t xml:space="preserve"> Жергілікті бюджеттен қаржыландырылатын 2012 жылға арналған Ерейментау ауданындағы, әлеуметтік жұмыс орындарын ұйымдастыратын жұмыс берушілердің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2748"/>
        <w:gridCol w:w="1537"/>
        <w:gridCol w:w="1566"/>
        <w:gridCol w:w="2212"/>
        <w:gridCol w:w="1308"/>
        <w:gridCol w:w="2272"/>
      </w:tblGrid>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(лауазымы)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Ұйымдастыратын әлеуметтiк жұмыс орындарының саны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жалақы мөлшерi</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бойынша</w:t>
            </w:r>
          </w:p>
          <w:p>
            <w:pPr>
              <w:spacing w:after="20"/>
              <w:ind w:left="20"/>
              <w:jc w:val="both"/>
            </w:pPr>
            <w:r>
              <w:rPr>
                <w:rFonts w:ascii="Times New Roman"/>
                <w:b w:val="false"/>
                <w:i w:val="false"/>
                <w:color w:val="000000"/>
                <w:sz w:val="20"/>
              </w:rPr>
              <w:t>жұмыс</w:t>
            </w:r>
          </w:p>
          <w:p>
            <w:pPr>
              <w:spacing w:after="20"/>
              <w:ind w:left="20"/>
              <w:jc w:val="both"/>
            </w:pPr>
            <w:r>
              <w:rPr>
                <w:rFonts w:ascii="Times New Roman"/>
                <w:b w:val="false"/>
                <w:i w:val="false"/>
                <w:color w:val="000000"/>
                <w:sz w:val="20"/>
              </w:rPr>
              <w:t>ұзақтығы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 қаражатынан өтелетiн айлық жалақының мөлшерi көрсетiледi (тенге)</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әкімдігі жанындағы шаруашылық жұмысына құқық алған «Жылусервис» коммуналдық мемлекеттік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«Ербатырова»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225" w:hRule="atLeast"/>
        </w:trPr>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Жауапкершілігі шектеулі серіктестігі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0" w:type="auto"/>
            <w:vMerge/>
            <w:tcBorders>
              <w:top w:val="nil"/>
              <w:left w:val="single" w:color="cfcfcf" w:sz="5"/>
              <w:bottom w:val="single" w:color="cfcfcf" w:sz="5"/>
              <w:right w:val="single" w:color="cfcfcf" w:sz="5"/>
            </w:tcBorders>
          </w:tcP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Кұрылысшы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Сварщик (балқытып бекітуші)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«Шулыгина»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«ЕвАльянс» жауапкершілігі шектеулі серіктестігі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шеберінің көмекшісі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«Акдым-1» жауапкершілігі шектеулі серіктестігі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«Артемида» шаруа</w:t>
            </w:r>
          </w:p>
          <w:p>
            <w:pPr>
              <w:spacing w:after="20"/>
              <w:ind w:left="20"/>
              <w:jc w:val="both"/>
            </w:pPr>
            <w:r>
              <w:rPr>
                <w:rFonts w:ascii="Times New Roman"/>
                <w:b w:val="false"/>
                <w:i w:val="false"/>
                <w:color w:val="000000"/>
                <w:sz w:val="20"/>
              </w:rPr>
              <w:t>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«Сырымбетова 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0" w:type="auto"/>
            <w:vMerge/>
            <w:tcBorders>
              <w:top w:val="nil"/>
              <w:left w:val="single" w:color="cfcfcf" w:sz="5"/>
              <w:bottom w:val="single" w:color="cfcfcf" w:sz="5"/>
              <w:right w:val="single" w:color="cfcfcf" w:sz="5"/>
            </w:tcBorders>
          </w:tcP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Сервис-инженері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150" w:hRule="atLeast"/>
        </w:trPr>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«Алиби-Павловка» жауапкершілігі шектеулі серіктестігі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Сварщик (балқытып бекітуші)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bl>
    <w:bookmarkStart w:name="z7" w:id="2"/>
    <w:p>
      <w:pPr>
        <w:spacing w:after="0"/>
        <w:ind w:left="0"/>
        <w:jc w:val="both"/>
      </w:pPr>
      <w:r>
        <w:rPr>
          <w:rFonts w:ascii="Times New Roman"/>
          <w:b w:val="false"/>
          <w:i w:val="false"/>
          <w:color w:val="000000"/>
          <w:sz w:val="28"/>
        </w:rPr>
        <w:t>
2 қосымша</w:t>
      </w:r>
      <w:r>
        <w:br/>
      </w:r>
      <w:r>
        <w:rPr>
          <w:rFonts w:ascii="Times New Roman"/>
          <w:b w:val="false"/>
          <w:i w:val="false"/>
          <w:color w:val="000000"/>
          <w:sz w:val="28"/>
        </w:rPr>
        <w:t>
Ерейментау ауданы әкімдігінің</w:t>
      </w:r>
      <w:r>
        <w:br/>
      </w:r>
      <w:r>
        <w:rPr>
          <w:rFonts w:ascii="Times New Roman"/>
          <w:b w:val="false"/>
          <w:i w:val="false"/>
          <w:color w:val="000000"/>
          <w:sz w:val="28"/>
        </w:rPr>
        <w:t>
2012 жылғы 6 наурызда</w:t>
      </w:r>
      <w:r>
        <w:br/>
      </w:r>
      <w:r>
        <w:rPr>
          <w:rFonts w:ascii="Times New Roman"/>
          <w:b w:val="false"/>
          <w:i w:val="false"/>
          <w:color w:val="000000"/>
          <w:sz w:val="28"/>
        </w:rPr>
        <w:t>
№ а-3/153 қаулысымен бекітілген</w:t>
      </w:r>
    </w:p>
    <w:bookmarkEnd w:id="2"/>
    <w:p>
      <w:pPr>
        <w:spacing w:after="0"/>
        <w:ind w:left="0"/>
        <w:jc w:val="left"/>
      </w:pPr>
      <w:r>
        <w:rPr>
          <w:rFonts w:ascii="Times New Roman"/>
          <w:b/>
          <w:i w:val="false"/>
          <w:color w:val="000000"/>
        </w:rPr>
        <w:t xml:space="preserve"> Республикалық бюджеттен қаржыландырылатын 2012 жылға арналған Ерейментау ауданындағы әлеуметтік жұмыс орындарын ұйымдастыратын жұмыс берушілердің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4557"/>
        <w:gridCol w:w="4082"/>
        <w:gridCol w:w="2363"/>
      </w:tblGrid>
      <w:tr>
        <w:trPr>
          <w:trHeight w:val="145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атауы</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Мамандығының</w:t>
            </w:r>
          </w:p>
          <w:p>
            <w:pPr>
              <w:spacing w:after="20"/>
              <w:ind w:left="20"/>
              <w:jc w:val="both"/>
            </w:pPr>
            <w:r>
              <w:rPr>
                <w:rFonts w:ascii="Times New Roman"/>
                <w:b w:val="false"/>
                <w:i w:val="false"/>
                <w:color w:val="000000"/>
                <w:sz w:val="20"/>
              </w:rPr>
              <w:t>атауы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Ұйымдас-тырылатын</w:t>
            </w:r>
          </w:p>
          <w:p>
            <w:pPr>
              <w:spacing w:after="20"/>
              <w:ind w:left="20"/>
              <w:jc w:val="both"/>
            </w:pPr>
            <w:r>
              <w:rPr>
                <w:rFonts w:ascii="Times New Roman"/>
                <w:b w:val="false"/>
                <w:i w:val="false"/>
                <w:color w:val="000000"/>
                <w:sz w:val="20"/>
              </w:rPr>
              <w:t>әлеуметтік жұмыс орындары-</w:t>
            </w:r>
          </w:p>
          <w:p>
            <w:pPr>
              <w:spacing w:after="20"/>
              <w:ind w:left="20"/>
              <w:jc w:val="both"/>
            </w:pPr>
            <w:r>
              <w:rPr>
                <w:rFonts w:ascii="Times New Roman"/>
                <w:b w:val="false"/>
                <w:i w:val="false"/>
                <w:color w:val="000000"/>
                <w:sz w:val="20"/>
              </w:rPr>
              <w:t>ның саны</w:t>
            </w:r>
          </w:p>
        </w:tc>
      </w:tr>
      <w:tr>
        <w:trPr>
          <w:trHeight w:val="24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«Карасенц С.Г.»</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ұстасы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«Канарев»</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p>
          <w:p>
            <w:pPr>
              <w:spacing w:after="20"/>
              <w:ind w:left="20"/>
              <w:jc w:val="both"/>
            </w:pPr>
            <w:r>
              <w:rPr>
                <w:rFonts w:ascii="Times New Roman"/>
                <w:b w:val="false"/>
                <w:i w:val="false"/>
                <w:color w:val="000000"/>
                <w:sz w:val="20"/>
              </w:rPr>
              <w:t>«Оспанов Е.Е.»</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 Тулпар» жауапкершілігі шектеулі серіктестігі</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«Харин»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шебері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«Махорина»</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пісіруші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«Агро-комплекс Енбек» жауапкершілігі шектеулі серіктестігі</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Есепшінің көмекшісі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ұстасы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«Сырымбетов»</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 – кассир- кенесші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Дизайнер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жөндеу бойынша қызмет көрсету-инженері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«Исаева»</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Пішуші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«Хадарковский»</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 – кондитер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 көмекшісі -кондитер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 Ерейментау-Агро» жауапкершілігі шектеулі серіктестігі</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көмекшісі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«ЮрМедиа» жауапкершілігі шектеулі серіктестігі</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«Сергиенко В.В.»</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Газоэлектродәнекер леуші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«Утепов»</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 көмекшісі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«Ербатырова»</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«МуСаИмпэкс» жауапкершілігі шектеулі серіктестігі</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Электродәнекерлеуші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Экскаватор электригі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Экскаватор жүргізішісі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Булдозерші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9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«Шулыгина»</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«ГЕЯ»</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«Калиев»</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пісіруші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Наубайханаға от жағушы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«УютСтрой»</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Сантехник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Сылақшы-ағартушы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Құрылысшы-әрлеуші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«Мандаев»</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 көмекшісі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қалаушы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Құрылысшы-әрлеуші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1377"/>
        <w:gridCol w:w="2761"/>
        <w:gridCol w:w="2203"/>
        <w:gridCol w:w="3880"/>
      </w:tblGrid>
      <w:tr>
        <w:trPr>
          <w:trHeight w:val="1455"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айлық еңбек ақысы, тенге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p>
            <w:pPr>
              <w:spacing w:after="20"/>
              <w:ind w:left="20"/>
              <w:jc w:val="both"/>
            </w:pPr>
            <w:r>
              <w:rPr>
                <w:rFonts w:ascii="Times New Roman"/>
                <w:b w:val="false"/>
                <w:i w:val="false"/>
                <w:color w:val="000000"/>
                <w:sz w:val="20"/>
              </w:rPr>
              <w:t>тардың ұзақтығы(айы)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 ақының мөлшері теңге (алғашқы алты айға 50 %)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 ақының мөлшері теңге (алғашқы үш айға 50 %)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 ақының мөлшері теңге (алғашқы 6 айға 50 %)</w:t>
            </w:r>
          </w:p>
        </w:tc>
      </w:tr>
      <w:tr>
        <w:trPr>
          <w:trHeight w:val="24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30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27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255"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57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w:t>
            </w:r>
          </w:p>
        </w:tc>
      </w:tr>
      <w:tr>
        <w:trPr>
          <w:trHeight w:val="345"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3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195"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195"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1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35 000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24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405"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48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465"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81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95"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525"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8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95"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7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165"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05"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05"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315"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195"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1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60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r>
      <w:tr>
        <w:trPr>
          <w:trHeight w:val="3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165"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15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55"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495"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15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15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7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15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21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42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w:t>
            </w:r>
          </w:p>
        </w:tc>
      </w:tr>
      <w:tr>
        <w:trPr>
          <w:trHeight w:val="345"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4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12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18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75"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15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1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w:t>
            </w:r>
          </w:p>
        </w:tc>
      </w:tr>
      <w:tr>
        <w:trPr>
          <w:trHeight w:val="30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15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315"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