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00f0" w14:textId="20d00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2012 жылғы 9 ақпандағы № С-2/3
«Еңбекшілдер ауданындағы ауылдық елді мекендерге жұмыс істеу және
тұру үшін келген денсаулық сақтау, білім беру, әлеуметтік қамсыздандыру, мәдениет және спорт мамандарына 2012 жылға әлеуметтік қолдау шараларын ұсыну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2012 жылғы 25 шілдедегі № С-7/4 шешімі. Ақмола облысы Еңбекшілдер ауданының Әділет басқармасында 2012 жылғы 9 тамызда № 1-10-169 тіркелді. Күші жойылды - Ақмола облысы Еңбекшілдер аудандық мәслихатының 2013 жылғы 9 қантардағы № С-12/2 шешімімен</w:t>
      </w:r>
    </w:p>
    <w:p>
      <w:pPr>
        <w:spacing w:after="0"/>
        <w:ind w:left="0"/>
        <w:jc w:val="both"/>
      </w:pPr>
      <w:r>
        <w:rPr>
          <w:rFonts w:ascii="Times New Roman"/>
          <w:b w:val="false"/>
          <w:i w:val="false"/>
          <w:color w:val="ff0000"/>
          <w:sz w:val="28"/>
        </w:rPr>
        <w:t xml:space="preserve">      Ескерту. Күші жойылды - Ақмола облысы Еңбекшілдер аудандық мәслихатының 09.01.2013 </w:t>
      </w:r>
      <w:r>
        <w:rPr>
          <w:rFonts w:ascii="Times New Roman"/>
          <w:b w:val="false"/>
          <w:i w:val="false"/>
          <w:color w:val="ff0000"/>
          <w:sz w:val="28"/>
        </w:rPr>
        <w:t>№ С-12/2</w:t>
      </w:r>
      <w:r>
        <w:rPr>
          <w:rFonts w:ascii="Times New Roman"/>
          <w:b w:val="false"/>
          <w:i w:val="false"/>
          <w:color w:val="ff0000"/>
          <w:sz w:val="28"/>
        </w:rPr>
        <w:t xml:space="preserve"> (ресми жарияланған күннен бастап қолданысқа енгізіледі) шешімімен.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мен пунктуация сақталған.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тармақтарына</w:t>
      </w:r>
      <w:r>
        <w:rPr>
          <w:rFonts w:ascii="Times New Roman"/>
          <w:b w:val="false"/>
          <w:i w:val="false"/>
          <w:color w:val="000000"/>
          <w:sz w:val="28"/>
        </w:rPr>
        <w:t>,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 183 қаулысының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тармақтарына</w:t>
      </w:r>
      <w:r>
        <w:rPr>
          <w:rFonts w:ascii="Times New Roman"/>
          <w:b w:val="false"/>
          <w:i w:val="false"/>
          <w:color w:val="000000"/>
          <w:sz w:val="28"/>
        </w:rPr>
        <w:t xml:space="preserve"> сәйкес, Еңбекшілдер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мәслихатының Еңбекшілдер ауданындағы ауылдық елді мекендерге жұмыс істеу және тұру үшін келген денсаулық сақтау, білім беру, әлеуметтік қамсыздандыру, мәдениет және спорт мамандарына 2012 жылға әлеуметтік қолдау шараларын ұсыну туралы 2012 жылғы 9 ақпандағы № С-2/3 (нормативтік құқықтық актілерді мемлекеттік тіркеудің Тізілімінде № 1-10-155 тіркелген, 2012 жылғы наурызда аудандық «Жаңа дәуір»-«Сельская новь»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шешімнің атауы жаңа редакцияда баяндалсын:</w:t>
      </w:r>
      <w:r>
        <w:br/>
      </w:r>
      <w:r>
        <w:rPr>
          <w:rFonts w:ascii="Times New Roman"/>
          <w:b w:val="false"/>
          <w:i w:val="false"/>
          <w:color w:val="000000"/>
          <w:sz w:val="28"/>
        </w:rPr>
        <w:t>
</w:t>
      </w:r>
      <w:r>
        <w:rPr>
          <w:rFonts w:ascii="Times New Roman"/>
          <w:b w:val="false"/>
          <w:i w:val="false"/>
          <w:color w:val="000000"/>
          <w:sz w:val="28"/>
        </w:rPr>
        <w:t>
      «Еңбекшілдер ауданындағы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2012 жылға келесі әлеуметтік қолдау шараларын ұсыну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Еңбекшілдер ауданындағы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2012 жылға әлеуметтік қолдау шаралары жетпіс еселік айлық есептік көрсеткішке тең сомада көтерме жәрдемақы беру түрінде, тұрғын үй сатып алу немесе тұрғын үй салу үшін әлеуметтік қолдау бір мың бес жүз еселік айлық есептік көрсеткіштен аспайтын сомада бюджеттік кредит болып белгіленсін».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О.Жомартов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С.Есполов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А.Садуақасұлы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