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a32e" w14:textId="0d4a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2012 жылғы 3 қазандағы № С-8/2 шешімі. Ақмола облысының Әділет департаментінде 2012 жылғы 10 қазанда № 3462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аудандық бюджет 1, 2 қосымшаларға сәйкес, оның ішінде 2012 жылға келесі көлемдерде бекітілсін:</w:t>
      </w:r>
      <w:r>
        <w:br/>
      </w:r>
      <w:r>
        <w:rPr>
          <w:rFonts w:ascii="Times New Roman"/>
          <w:b w:val="false"/>
          <w:i w:val="false"/>
          <w:color w:val="000000"/>
          <w:sz w:val="28"/>
        </w:rPr>
        <w:t>
      1) кірістер – 1 892 719,7 мың теңге, оның ішінде:</w:t>
      </w:r>
      <w:r>
        <w:br/>
      </w:r>
      <w:r>
        <w:rPr>
          <w:rFonts w:ascii="Times New Roman"/>
          <w:b w:val="false"/>
          <w:i w:val="false"/>
          <w:color w:val="000000"/>
          <w:sz w:val="28"/>
        </w:rPr>
        <w:t>
      салықтық түсімдер – 496 490 мың теңге;</w:t>
      </w:r>
      <w:r>
        <w:br/>
      </w:r>
      <w:r>
        <w:rPr>
          <w:rFonts w:ascii="Times New Roman"/>
          <w:b w:val="false"/>
          <w:i w:val="false"/>
          <w:color w:val="000000"/>
          <w:sz w:val="28"/>
        </w:rPr>
        <w:t>
      салықтық емес түсімдер – 5 511,1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1 371 718,6 мың теңге;</w:t>
      </w:r>
      <w:r>
        <w:br/>
      </w:r>
      <w:r>
        <w:rPr>
          <w:rFonts w:ascii="Times New Roman"/>
          <w:b w:val="false"/>
          <w:i w:val="false"/>
          <w:color w:val="000000"/>
          <w:sz w:val="28"/>
        </w:rPr>
        <w:t>
      2) шығындар – 1 919 238,1 мың теңге;</w:t>
      </w:r>
      <w:r>
        <w:br/>
      </w:r>
      <w:r>
        <w:rPr>
          <w:rFonts w:ascii="Times New Roman"/>
          <w:b w:val="false"/>
          <w:i w:val="false"/>
          <w:color w:val="000000"/>
          <w:sz w:val="28"/>
        </w:rPr>
        <w:t>
      3) таза бюджеттік несиелер – 942 мың теңге, оның ішінде:</w:t>
      </w:r>
      <w:r>
        <w:br/>
      </w:r>
      <w:r>
        <w:rPr>
          <w:rFonts w:ascii="Times New Roman"/>
          <w:b w:val="false"/>
          <w:i w:val="false"/>
          <w:color w:val="000000"/>
          <w:sz w:val="28"/>
        </w:rPr>
        <w:t>
      бюджеттік кредиттер – 1 700 мың теңге;</w:t>
      </w:r>
      <w:r>
        <w:br/>
      </w:r>
      <w:r>
        <w:rPr>
          <w:rFonts w:ascii="Times New Roman"/>
          <w:b w:val="false"/>
          <w:i w:val="false"/>
          <w:color w:val="000000"/>
          <w:sz w:val="28"/>
        </w:rPr>
        <w:t>
      бюджеттік кредиттерді өтеу – 758 мың теңге;</w:t>
      </w:r>
      <w:r>
        <w:br/>
      </w:r>
      <w:r>
        <w:rPr>
          <w:rFonts w:ascii="Times New Roman"/>
          <w:b w:val="false"/>
          <w:i w:val="false"/>
          <w:color w:val="000000"/>
          <w:sz w:val="28"/>
        </w:rPr>
        <w:t>
      4) қаржы активтерімен жасалатын операциялар бойынша сальдо– 0 теңге;</w:t>
      </w:r>
      <w:r>
        <w:br/>
      </w:r>
      <w:r>
        <w:rPr>
          <w:rFonts w:ascii="Times New Roman"/>
          <w:b w:val="false"/>
          <w:i w:val="false"/>
          <w:color w:val="000000"/>
          <w:sz w:val="28"/>
        </w:rPr>
        <w:t>
      5) бюджет тапшылығы (профицит) – - 27 460,4 мың теңге;</w:t>
      </w:r>
      <w:r>
        <w:br/>
      </w:r>
      <w:r>
        <w:rPr>
          <w:rFonts w:ascii="Times New Roman"/>
          <w:b w:val="false"/>
          <w:i w:val="false"/>
          <w:color w:val="000000"/>
          <w:sz w:val="28"/>
        </w:rPr>
        <w:t>
      6) бюджет тапшылығын қаржыландыру (профицитті пайдалану) – 27 460,4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5 абзацпен толықтырылсын:</w:t>
      </w:r>
      <w:r>
        <w:br/>
      </w:r>
      <w:r>
        <w:rPr>
          <w:rFonts w:ascii="Times New Roman"/>
          <w:b w:val="false"/>
          <w:i w:val="false"/>
          <w:color w:val="000000"/>
          <w:sz w:val="28"/>
        </w:rPr>
        <w:t>
      «2012 жылға арналған аудандық бюджетте республикалық бюджеттен ағымдағы нысаналы трансферттердің қарастырылғаны ескерілсін, 1 098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2012 жылға арналған облыстық бюджеттен мақсатты трансферттер 2 163,7 мың теңге қарастырылғаны ескерілсін, соның ішінде:</w:t>
      </w:r>
      <w:r>
        <w:br/>
      </w:r>
      <w:r>
        <w:rPr>
          <w:rFonts w:ascii="Times New Roman"/>
          <w:b w:val="false"/>
          <w:i w:val="false"/>
          <w:color w:val="000000"/>
          <w:sz w:val="28"/>
        </w:rPr>
        <w:t>
      634,7 мың теңге -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1 529 мың теңге –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«11-3. 2012 жылға арналған аудандық бюджетте облыстық бюджеттен бөлінген мақсатты трансферттер 2305 мың теңге сомасындағы мемлекеттік органдарының күрделі шығыстарына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11-4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«11-4. 2012 жылға арналған аудандық бюджетте 2011 жылда ауылдық елді мекендердегі әлеуметтік сала мамандарға әлеуметтік қолдау шараларын іске асыру үшін бөлінген пайдаланылмаған бюджеттік кредиттерді 3 814 мың теңге сомасында қайтару ескерілсін.</w:t>
      </w:r>
      <w:r>
        <w:br/>
      </w:r>
      <w:r>
        <w:rPr>
          <w:rFonts w:ascii="Times New Roman"/>
          <w:b w:val="false"/>
          <w:i w:val="false"/>
          <w:color w:val="000000"/>
          <w:sz w:val="28"/>
        </w:rPr>
        <w:t>
      1 100 теңге – республикалық бюджеттен ауылдық елді мекендердегі әлеуметтік сала мамандарды әлеуметтік қолдау шараларын іске асыру үшін берілген бюджеттік кредиттер бойынша сыйақылар.»;</w:t>
      </w:r>
      <w:r>
        <w:br/>
      </w:r>
      <w:r>
        <w:rPr>
          <w:rFonts w:ascii="Times New Roman"/>
          <w:b w:val="false"/>
          <w:i w:val="false"/>
          <w:color w:val="000000"/>
          <w:sz w:val="28"/>
        </w:rPr>
        <w:t>
</w:t>
      </w:r>
      <w:r>
        <w:rPr>
          <w:rFonts w:ascii="Times New Roman"/>
          <w:b w:val="false"/>
          <w:i w:val="false"/>
          <w:color w:val="000000"/>
          <w:sz w:val="28"/>
        </w:rPr>
        <w:t>
      айтылған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Г.Мырзалина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2012 жылғы</w:t>
      </w:r>
      <w:r>
        <w:br/>
      </w:r>
      <w:r>
        <w:rPr>
          <w:rFonts w:ascii="Times New Roman"/>
          <w:b w:val="false"/>
          <w:i w:val="false"/>
          <w:color w:val="000000"/>
          <w:sz w:val="28"/>
        </w:rPr>
        <w:t>
3 қазандағы № С-8/2 шешіміне</w:t>
      </w:r>
      <w:r>
        <w:br/>
      </w:r>
      <w:r>
        <w:rPr>
          <w:rFonts w:ascii="Times New Roman"/>
          <w:b w:val="false"/>
          <w:i w:val="false"/>
          <w:color w:val="000000"/>
          <w:sz w:val="28"/>
        </w:rPr>
        <w:t xml:space="preserve">
1 қосымша       </w:t>
      </w:r>
      <w:r>
        <w:br/>
      </w:r>
      <w:r>
        <w:rPr>
          <w:rFonts w:ascii="Times New Roman"/>
          <w:b w:val="false"/>
          <w:i w:val="false"/>
          <w:color w:val="000000"/>
          <w:sz w:val="28"/>
        </w:rPr>
        <w:t>
 </w:t>
      </w:r>
    </w:p>
    <w:bookmarkEnd w:id="1"/>
    <w:bookmarkStart w:name="z11" w:id="2"/>
    <w:p>
      <w:pPr>
        <w:spacing w:after="0"/>
        <w:ind w:left="0"/>
        <w:jc w:val="left"/>
      </w:pPr>
      <w:r>
        <w:rPr>
          <w:rFonts w:ascii="Times New Roman"/>
          <w:b/>
          <w:i w:val="false"/>
          <w:color w:val="000000"/>
        </w:rPr>
        <w:t xml:space="preserve"> 
2012 жылға арналған аудандық бюджет</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32"/>
        <w:gridCol w:w="322"/>
        <w:gridCol w:w="476"/>
        <w:gridCol w:w="8859"/>
        <w:gridCol w:w="254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1892719,7</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210103</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40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5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8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26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5511,1</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3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0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5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1371718,6</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126158,3</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92750,3</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64"/>
        <w:gridCol w:w="544"/>
        <w:gridCol w:w="544"/>
        <w:gridCol w:w="8593"/>
        <w:gridCol w:w="23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1919238,1</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227897,8</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209274,8</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62713</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131264,8</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3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4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1313874,9</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w:t>
            </w:r>
          </w:p>
        </w:tc>
      </w:tr>
      <w:tr>
        <w:trPr>
          <w:trHeight w:val="18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бейімдей орталықтары тәрбиешілеріне біліктілік санаты үшін қосымша ақының мөлшерін ұлғайту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1136652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1136652</w:t>
            </w:r>
          </w:p>
        </w:tc>
      </w:tr>
      <w:tr>
        <w:trPr>
          <w:trHeight w:val="4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1099672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10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0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4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114233,9</w:t>
            </w:r>
          </w:p>
        </w:tc>
      </w:tr>
      <w:tr>
        <w:trPr>
          <w:trHeight w:val="4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27012,6</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0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87221,3</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87221,3</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70736,9</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55941,9</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55941,9</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7648,7</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11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3333,4</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10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4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42513</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26561</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4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7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4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0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0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-27460,4</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27460,4</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12" w:id="3"/>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2012 жылғы</w:t>
      </w:r>
      <w:r>
        <w:br/>
      </w:r>
      <w:r>
        <w:rPr>
          <w:rFonts w:ascii="Times New Roman"/>
          <w:b w:val="false"/>
          <w:i w:val="false"/>
          <w:color w:val="000000"/>
          <w:sz w:val="28"/>
        </w:rPr>
        <w:t>
3 қазандағы № С-8/2 шешіміне</w:t>
      </w:r>
      <w:r>
        <w:br/>
      </w:r>
      <w:r>
        <w:rPr>
          <w:rFonts w:ascii="Times New Roman"/>
          <w:b w:val="false"/>
          <w:i w:val="false"/>
          <w:color w:val="000000"/>
          <w:sz w:val="28"/>
        </w:rPr>
        <w:t xml:space="preserve">
2 қосымша      </w:t>
      </w:r>
    </w:p>
    <w:bookmarkEnd w:id="3"/>
    <w:bookmarkStart w:name="z13" w:id="4"/>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18"/>
        <w:gridCol w:w="540"/>
        <w:gridCol w:w="541"/>
        <w:gridCol w:w="8597"/>
        <w:gridCol w:w="24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153403,8</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133528,8</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131264,8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460"/>
        <w:gridCol w:w="1772"/>
        <w:gridCol w:w="1928"/>
        <w:gridCol w:w="1928"/>
        <w:gridCol w:w="1594"/>
        <w:gridCol w:w="1640"/>
        <w:gridCol w:w="137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w:t>
            </w:r>
            <w:r>
              <w:br/>
            </w:r>
            <w:r>
              <w:rPr>
                <w:rFonts w:ascii="Times New Roman"/>
                <w:b w:val="false"/>
                <w:i w:val="false"/>
                <w:color w:val="000000"/>
                <w:sz w:val="20"/>
              </w:rPr>
              <w:t>
няк қала</w:t>
            </w:r>
            <w:r>
              <w:br/>
            </w:r>
            <w:r>
              <w:rPr>
                <w:rFonts w:ascii="Times New Roman"/>
                <w:b w:val="false"/>
                <w:i w:val="false"/>
                <w:color w:val="000000"/>
                <w:sz w:val="20"/>
              </w:rPr>
              <w:t>
сының әкімі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w:t>
            </w:r>
            <w:r>
              <w:br/>
            </w:r>
            <w:r>
              <w:rPr>
                <w:rFonts w:ascii="Times New Roman"/>
                <w:b w:val="false"/>
                <w:i w:val="false"/>
                <w:color w:val="000000"/>
                <w:sz w:val="20"/>
              </w:rPr>
              <w:t>
дық округі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w:t>
            </w:r>
            <w:r>
              <w:br/>
            </w:r>
            <w:r>
              <w:rPr>
                <w:rFonts w:ascii="Times New Roman"/>
                <w:b w:val="false"/>
                <w:i w:val="false"/>
                <w:color w:val="000000"/>
                <w:sz w:val="20"/>
              </w:rPr>
              <w:t>
лот ауылдық округі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w:t>
            </w:r>
            <w:r>
              <w:br/>
            </w:r>
            <w:r>
              <w:rPr>
                <w:rFonts w:ascii="Times New Roman"/>
                <w:b w:val="false"/>
                <w:i w:val="false"/>
                <w:color w:val="000000"/>
                <w:sz w:val="20"/>
              </w:rPr>
              <w:t>
дық округі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w:t>
            </w:r>
            <w:r>
              <w:br/>
            </w:r>
            <w:r>
              <w:rPr>
                <w:rFonts w:ascii="Times New Roman"/>
                <w:b w:val="false"/>
                <w:i w:val="false"/>
                <w:color w:val="000000"/>
                <w:sz w:val="20"/>
              </w:rPr>
              <w:t>
дық округі</w:t>
            </w:r>
          </w:p>
        </w:tc>
      </w:tr>
      <w:tr>
        <w:trPr>
          <w:trHeight w:val="2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0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468"/>
        <w:gridCol w:w="1512"/>
        <w:gridCol w:w="1930"/>
        <w:gridCol w:w="1644"/>
        <w:gridCol w:w="1755"/>
        <w:gridCol w:w="1777"/>
        <w:gridCol w:w="1557"/>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w:t>
            </w:r>
            <w:r>
              <w:br/>
            </w:r>
            <w:r>
              <w:rPr>
                <w:rFonts w:ascii="Times New Roman"/>
                <w:b w:val="false"/>
                <w:i w:val="false"/>
                <w:color w:val="000000"/>
                <w:sz w:val="20"/>
              </w:rPr>
              <w:t>
няк қала</w:t>
            </w:r>
            <w:r>
              <w:br/>
            </w:r>
            <w:r>
              <w:rPr>
                <w:rFonts w:ascii="Times New Roman"/>
                <w:b w:val="false"/>
                <w:i w:val="false"/>
                <w:color w:val="000000"/>
                <w:sz w:val="20"/>
              </w:rPr>
              <w:t>
сының әкімі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w:t>
            </w:r>
            <w:r>
              <w:br/>
            </w:r>
            <w:r>
              <w:rPr>
                <w:rFonts w:ascii="Times New Roman"/>
                <w:b w:val="false"/>
                <w:i w:val="false"/>
                <w:color w:val="000000"/>
                <w:sz w:val="20"/>
              </w:rPr>
              <w:t>
дық окру</w:t>
            </w:r>
            <w:r>
              <w:br/>
            </w:r>
            <w:r>
              <w:rPr>
                <w:rFonts w:ascii="Times New Roman"/>
                <w:b w:val="false"/>
                <w:i w:val="false"/>
                <w:color w:val="000000"/>
                <w:sz w:val="20"/>
              </w:rPr>
              <w:t>
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w:t>
            </w:r>
            <w:r>
              <w:br/>
            </w:r>
            <w:r>
              <w:rPr>
                <w:rFonts w:ascii="Times New Roman"/>
                <w:b w:val="false"/>
                <w:i w:val="false"/>
                <w:color w:val="000000"/>
                <w:sz w:val="20"/>
              </w:rPr>
              <w:t>
хан ауыл</w:t>
            </w:r>
            <w:r>
              <w:br/>
            </w:r>
            <w:r>
              <w:rPr>
                <w:rFonts w:ascii="Times New Roman"/>
                <w:b w:val="false"/>
                <w:i w:val="false"/>
                <w:color w:val="000000"/>
                <w:sz w:val="20"/>
              </w:rPr>
              <w:t>
дық округі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шілдер ауылдық округі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флот ауылдық округі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Улгі ауылдық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w:t>
            </w:r>
            <w:r>
              <w:br/>
            </w:r>
            <w:r>
              <w:rPr>
                <w:rFonts w:ascii="Times New Roman"/>
                <w:b w:val="false"/>
                <w:i w:val="false"/>
                <w:color w:val="000000"/>
                <w:sz w:val="20"/>
              </w:rPr>
              <w:t>
дық округі</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