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a0a8" w14:textId="afda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2012 жылғы 21 маусымдағы № 5С-7/2 шешімі. Ақмола облысы Бурабай ауданының Әділет басқармасында 2012 жылғы 20 шілдеде № 1-19-234 тіркелді. Қолданылу мерзімінің аяқталуына байланысты күші жойылды - (Ақмола облысы Бурабай аудандық мәслихатының 2014 жылғы 11 қарашадағы № 01-15/177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аудандық мәслихатының 11.11.2014 № 01-15/177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Бурабай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жетпіс есептік айлық көрсеткішке тең сомада көтерме жәрдемақы және бір мың бес жүз есептік айлық көрсеткіш мөлшерінен аспайтын тұрғын үй сатып алу немесе салуға бюджеттік несие түріндегі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департаментінде мемлекеттiк тiркелген күннен бастап күшіне енедi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VІІ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Ж.Бектұров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әкімі                    Ә.Ғазиз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