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609316" w14:textId="a60931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Білім беру саласындағы электрондық мемлекеттік қызметтер регламенттері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облыстық әкімдігінің 2012 жылғы 28 желтоқсандағы № 476 қаулысы. Ақтөбе облысы Әділет департаментінде 2013 жылғы 28 қаңтарда № 3505 тіркелді. Күші жойылды - Ақтөбе облысының әкімдігінің 2013 жылғы 28 желтоқсандағы № 429 қаулысымен</w:t>
      </w:r>
    </w:p>
    <w:p>
      <w:pPr>
        <w:spacing w:after="0"/>
        <w:ind w:left="0"/>
        <w:jc w:val="both"/>
      </w:pPr>
      <w:r>
        <w:rPr>
          <w:rFonts w:ascii="Times New Roman"/>
          <w:b w:val="false"/>
          <w:i w:val="false"/>
          <w:color w:val="ff0000"/>
          <w:sz w:val="28"/>
        </w:rPr>
        <w:t>      Ескерту. Күші жойылды - Ақтөбе облысының әкімдігінің 28.12.2013 № 429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27-бабына</w:t>
      </w:r>
      <w:r>
        <w:rPr>
          <w:rFonts w:ascii="Times New Roman"/>
          <w:b w:val="false"/>
          <w:i w:val="false"/>
          <w:color w:val="000000"/>
          <w:sz w:val="28"/>
        </w:rPr>
        <w:t>, Қазақстан Республикасының 2000 жылғы 27 қарашадағы «Әкімшілік рәсімдер туралы» Заңының </w:t>
      </w:r>
      <w:r>
        <w:rPr>
          <w:rFonts w:ascii="Times New Roman"/>
          <w:b w:val="false"/>
          <w:i w:val="false"/>
          <w:color w:val="000000"/>
          <w:sz w:val="28"/>
        </w:rPr>
        <w:t>9-1-бабына</w:t>
      </w:r>
      <w:r>
        <w:rPr>
          <w:rFonts w:ascii="Times New Roman"/>
          <w:b w:val="false"/>
          <w:i w:val="false"/>
          <w:color w:val="000000"/>
          <w:sz w:val="28"/>
        </w:rPr>
        <w:t xml:space="preserve"> және Қазақстан Республикасы Үкіметінің 2012 жылғы 31 тамыздағы № 1119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Ақтөбе облысы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 білім беру саласындағы электрондық мемлекеттік қызметтердің:</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«Мектепке дейінгі балалар ұйымдарына жіберу үшін мектепке дейінгі (7 жасқа дейін) жастағы балаларды кезекке қою»</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«Қорғаншылық және қамқоршылық жөнінде анықтама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w:t>
      </w:r>
      <w:r>
        <w:rPr>
          <w:rFonts w:ascii="Times New Roman"/>
          <w:b w:val="false"/>
          <w:i w:val="false"/>
          <w:color w:val="000000"/>
          <w:sz w:val="28"/>
        </w:rPr>
        <w:t xml:space="preserve"> регламенттері бекітілсін.</w:t>
      </w:r>
      <w:r>
        <w:br/>
      </w:r>
      <w:r>
        <w:rPr>
          <w:rFonts w:ascii="Times New Roman"/>
          <w:b w:val="false"/>
          <w:i w:val="false"/>
          <w:color w:val="000000"/>
          <w:sz w:val="28"/>
        </w:rPr>
        <w:t>
</w:t>
      </w:r>
      <w:r>
        <w:rPr>
          <w:rFonts w:ascii="Times New Roman"/>
          <w:b w:val="false"/>
          <w:i w:val="false"/>
          <w:color w:val="000000"/>
          <w:sz w:val="28"/>
        </w:rPr>
        <w:t>
      2. «Ақтөбе облысының білім басқармасы» мемлекеттік мекемесі (Ж.Б.Самұратова) (бұдан әрі – Басқарма) осы электрондық мемлекеттік қызметтер регламенттерін Басқарманың ғаламтор–ресурсында орналастыруды қамтамасыз етсін.</w:t>
      </w:r>
      <w:r>
        <w:br/>
      </w:r>
      <w:r>
        <w:rPr>
          <w:rFonts w:ascii="Times New Roman"/>
          <w:b w:val="false"/>
          <w:i w:val="false"/>
          <w:color w:val="000000"/>
          <w:sz w:val="28"/>
        </w:rPr>
        <w:t>
</w:t>
      </w:r>
      <w:r>
        <w:rPr>
          <w:rFonts w:ascii="Times New Roman"/>
          <w:b w:val="false"/>
          <w:i w:val="false"/>
          <w:color w:val="000000"/>
          <w:sz w:val="28"/>
        </w:rPr>
        <w:t>
      3. Облыс әкімдігінің 2012 жылғы 7 тамыздағы № 276 «Мектепке дейінгі балалар ұйымдарына жолдама беру үшін мектеп жасына (7 жасқа) дейінгі балаларды тіркеу» электрондық мемлекеттік қызмет регламентін бекіту туралы»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 (нормативтік құқықтық актілерді мемлекеттік тіркеу тізілімінде 2012 жылғы 28 тамызда № 3408 тіркелген, облыстық «Ақтөбе» және «Актюбинский вестник» газеттерінің 2012 жылғы 4 қыркүйектегі № 112 жарияланған);</w:t>
      </w:r>
      <w:r>
        <w:br/>
      </w:r>
      <w:r>
        <w:rPr>
          <w:rFonts w:ascii="Times New Roman"/>
          <w:b w:val="false"/>
          <w:i w:val="false"/>
          <w:color w:val="000000"/>
          <w:sz w:val="28"/>
        </w:rPr>
        <w:t>
</w:t>
      </w:r>
      <w:r>
        <w:rPr>
          <w:rFonts w:ascii="Times New Roman"/>
          <w:b w:val="false"/>
          <w:i w:val="false"/>
          <w:color w:val="000000"/>
          <w:sz w:val="28"/>
        </w:rPr>
        <w:t>
      4. Осы қаулының орындалуын бақылау облыс әкімінің орынбасары С.Қ.Нұрқатоваға жүктелсін.</w:t>
      </w:r>
      <w:r>
        <w:br/>
      </w:r>
      <w:r>
        <w:rPr>
          <w:rFonts w:ascii="Times New Roman"/>
          <w:b w:val="false"/>
          <w:i w:val="false"/>
          <w:color w:val="000000"/>
          <w:sz w:val="28"/>
        </w:rPr>
        <w:t>
</w:t>
      </w:r>
      <w:r>
        <w:rPr>
          <w:rFonts w:ascii="Times New Roman"/>
          <w:b w:val="false"/>
          <w:i w:val="false"/>
          <w:color w:val="000000"/>
          <w:sz w:val="28"/>
        </w:rPr>
        <w:t>
      5. Осы қаулы алғашқы ресми жарияланған күнінен бастап күнтізбелік он күн өткен соң қолданысқа енгізіледі.</w:t>
      </w:r>
    </w:p>
    <w:bookmarkEnd w:id="0"/>
    <w:p>
      <w:pPr>
        <w:spacing w:after="0"/>
        <w:ind w:left="0"/>
        <w:jc w:val="both"/>
      </w:pPr>
      <w:r>
        <w:rPr>
          <w:rFonts w:ascii="Times New Roman"/>
          <w:b w:val="false"/>
          <w:i/>
          <w:color w:val="000000"/>
          <w:sz w:val="28"/>
        </w:rPr>
        <w:t>      Облыс әкімі                               А. Мұхамбетов</w:t>
      </w:r>
    </w:p>
    <w:p>
      <w:pPr>
        <w:spacing w:after="0"/>
        <w:ind w:left="0"/>
        <w:jc w:val="both"/>
      </w:pPr>
      <w:r>
        <w:rPr>
          <w:rFonts w:ascii="Times New Roman"/>
          <w:b w:val="false"/>
          <w:i/>
          <w:color w:val="000000"/>
          <w:sz w:val="28"/>
        </w:rPr>
        <w:t>      «КЕЛІСІЛДІ»</w:t>
      </w:r>
      <w:r>
        <w:br/>
      </w:r>
      <w:r>
        <w:rPr>
          <w:rFonts w:ascii="Times New Roman"/>
          <w:b w:val="false"/>
          <w:i w:val="false"/>
          <w:color w:val="000000"/>
          <w:sz w:val="28"/>
        </w:rPr>
        <w:t>
</w:t>
      </w:r>
      <w:r>
        <w:rPr>
          <w:rFonts w:ascii="Times New Roman"/>
          <w:b w:val="false"/>
          <w:i/>
          <w:color w:val="000000"/>
          <w:sz w:val="28"/>
        </w:rPr>
        <w:t>      Қазақстан Республикасы</w:t>
      </w:r>
      <w:r>
        <w:br/>
      </w:r>
      <w:r>
        <w:rPr>
          <w:rFonts w:ascii="Times New Roman"/>
          <w:b w:val="false"/>
          <w:i w:val="false"/>
          <w:color w:val="000000"/>
          <w:sz w:val="28"/>
        </w:rPr>
        <w:t>
</w:t>
      </w:r>
      <w:r>
        <w:rPr>
          <w:rFonts w:ascii="Times New Roman"/>
          <w:b w:val="false"/>
          <w:i/>
          <w:color w:val="000000"/>
          <w:sz w:val="28"/>
        </w:rPr>
        <w:t>      Көлік және коммуникация Министрі          А.Жұмағалиев</w:t>
      </w:r>
    </w:p>
    <w:bookmarkStart w:name="z11" w:id="1"/>
    <w:p>
      <w:pPr>
        <w:spacing w:after="0"/>
        <w:ind w:left="0"/>
        <w:jc w:val="both"/>
      </w:pPr>
      <w:r>
        <w:rPr>
          <w:rFonts w:ascii="Times New Roman"/>
          <w:b w:val="false"/>
          <w:i w:val="false"/>
          <w:color w:val="000000"/>
          <w:sz w:val="28"/>
        </w:rPr>
        <w:t>
Ақтөбе облысы әкімдігінің</w:t>
      </w:r>
      <w:r>
        <w:br/>
      </w:r>
      <w:r>
        <w:rPr>
          <w:rFonts w:ascii="Times New Roman"/>
          <w:b w:val="false"/>
          <w:i w:val="false"/>
          <w:color w:val="000000"/>
          <w:sz w:val="28"/>
        </w:rPr>
        <w:t>
2012 жылғы 28 желтоқсандағы</w:t>
      </w:r>
      <w:r>
        <w:br/>
      </w:r>
      <w:r>
        <w:rPr>
          <w:rFonts w:ascii="Times New Roman"/>
          <w:b w:val="false"/>
          <w:i w:val="false"/>
          <w:color w:val="000000"/>
          <w:sz w:val="28"/>
        </w:rPr>
        <w:t>
№ 476 қаулысымен бекітілген</w:t>
      </w:r>
    </w:p>
    <w:bookmarkEnd w:id="1"/>
    <w:bookmarkStart w:name="z12" w:id="2"/>
    <w:p>
      <w:pPr>
        <w:spacing w:after="0"/>
        <w:ind w:left="0"/>
        <w:jc w:val="left"/>
      </w:pPr>
      <w:r>
        <w:rPr>
          <w:rFonts w:ascii="Times New Roman"/>
          <w:b/>
          <w:i w:val="false"/>
          <w:color w:val="000000"/>
        </w:rPr>
        <w:t xml:space="preserve"> 
«Мектепке дейінгі балалар ұйымдарына жіберу үшін мектепке дейінгі (7 жасқа дейін) жастағы балаларды кезекке қою» электрондық мемлекеттік қызмет регламенті</w:t>
      </w:r>
    </w:p>
    <w:bookmarkEnd w:id="2"/>
    <w:bookmarkStart w:name="z13" w:id="3"/>
    <w:p>
      <w:pPr>
        <w:spacing w:after="0"/>
        <w:ind w:left="0"/>
        <w:jc w:val="left"/>
      </w:pPr>
      <w:r>
        <w:rPr>
          <w:rFonts w:ascii="Times New Roman"/>
          <w:b/>
          <w:i w:val="false"/>
          <w:color w:val="000000"/>
        </w:rPr>
        <w:t xml:space="preserve"> 
1. Жалпы ережелер</w:t>
      </w:r>
    </w:p>
    <w:bookmarkEnd w:id="3"/>
    <w:bookmarkStart w:name="z14" w:id="4"/>
    <w:p>
      <w:pPr>
        <w:spacing w:after="0"/>
        <w:ind w:left="0"/>
        <w:jc w:val="both"/>
      </w:pPr>
      <w:r>
        <w:rPr>
          <w:rFonts w:ascii="Times New Roman"/>
          <w:b w:val="false"/>
          <w:i w:val="false"/>
          <w:color w:val="000000"/>
          <w:sz w:val="28"/>
        </w:rPr>
        <w:t xml:space="preserve">
      1. «Мектепке дейінгі балалар ұйымдарына жіберу үшін мектепке дейінгі (7 жасқа дейін) жастағы балаларды кезекке қою» электрондық мемлекеттік қызметі (бұдан әрі – электрондық мемлекеттік қызмет) Ақтөбе облысының аудандары мен қаласының білім бөлімдері, кент, ауыл (село), ауылдық (селолық) округ әкімінің аппараттары (бұдан әрі – қызмет көрсетуші) Халыққа қызмет көрсету орталықтары (бұдан әрі – Орталық) арқылы, сонымен қатар «электрондық үкіметтің»: </w:t>
      </w:r>
      <w:r>
        <w:rPr>
          <w:rFonts w:ascii="Times New Roman"/>
          <w:b w:val="false"/>
          <w:i w:val="false"/>
          <w:color w:val="000000"/>
          <w:sz w:val="28"/>
          <w:u w:val="single"/>
        </w:rPr>
        <w:t>www.e.gov.kz</w:t>
      </w:r>
      <w:r>
        <w:rPr>
          <w:rFonts w:ascii="Times New Roman"/>
          <w:b w:val="false"/>
          <w:i w:val="false"/>
          <w:color w:val="000000"/>
          <w:sz w:val="28"/>
        </w:rPr>
        <w:t xml:space="preserve">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қызметі «Қазақстан Республикасы Білім және ғылым министрлігі, жергілікті атқарушы органдар көрсететін білім және ғылым саласындағы мемлекеттiк қызмет стандарттарын бекіту туралы» Қазақстан Республикасы Үкiметiнiң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бекiтiлген «Мектепке дейінгі балалар ұйымдарына жіберу үшін мектепке дейінгі (7 жасқа дейін) жастағы балаларды кезекке қою» мемлекеттiк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«Мектепке дейінгі балалар ұйымдарына жіберу үшін мектепке дейінгі (7 жасқа дейін) жастағы балаларды кезекке қою» электрондық мемлекеттік қызмет регламентінде (бұдан әрі – Регламент) пайдаланылатын ұғымдар мен қысқартулар:</w:t>
      </w:r>
      <w:r>
        <w:br/>
      </w:r>
      <w:r>
        <w:rPr>
          <w:rFonts w:ascii="Times New Roman"/>
          <w:b w:val="false"/>
          <w:i w:val="false"/>
          <w:color w:val="000000"/>
          <w:sz w:val="28"/>
        </w:rPr>
        <w:t>
</w:t>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
      2) ақпараттық жүйе – аппараттық-бағдарламалық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w:t>
      </w:r>
      <w:r>
        <w:rPr>
          <w:rFonts w:ascii="Times New Roman"/>
          <w:b w:val="false"/>
          <w:i w:val="false"/>
          <w:color w:val="000000"/>
          <w:sz w:val="28"/>
        </w:rPr>
        <w:t>
      3) алушы – жеке тұлға;</w:t>
      </w:r>
      <w:r>
        <w:br/>
      </w:r>
      <w:r>
        <w:rPr>
          <w:rFonts w:ascii="Times New Roman"/>
          <w:b w:val="false"/>
          <w:i w:val="false"/>
          <w:color w:val="000000"/>
          <w:sz w:val="28"/>
        </w:rPr>
        <w:t>
</w:t>
      </w:r>
      <w:r>
        <w:rPr>
          <w:rFonts w:ascii="Times New Roman"/>
          <w:b w:val="false"/>
          <w:i w:val="false"/>
          <w:color w:val="000000"/>
          <w:sz w:val="28"/>
        </w:rPr>
        <w:t>
      4) бірыңғай нотариалды ақпараттық жүйе – бұл әділет органдары мен нотариалды палаталардың нотариалды қызметін және өзара әрекет етуін автоматтандыруға арналған аппараттық-бағдарламалық кешен (БНАЖ);</w:t>
      </w:r>
      <w:r>
        <w:br/>
      </w:r>
      <w:r>
        <w:rPr>
          <w:rFonts w:ascii="Times New Roman"/>
          <w:b w:val="false"/>
          <w:i w:val="false"/>
          <w:color w:val="000000"/>
          <w:sz w:val="28"/>
        </w:rPr>
        <w:t>
</w:t>
      </w:r>
      <w:r>
        <w:rPr>
          <w:rFonts w:ascii="Times New Roman"/>
          <w:b w:val="false"/>
          <w:i w:val="false"/>
          <w:color w:val="000000"/>
          <w:sz w:val="28"/>
        </w:rPr>
        <w:t>
      5)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w:t>
      </w:r>
      <w:r>
        <w:rPr>
          <w:rFonts w:ascii="Times New Roman"/>
          <w:b w:val="false"/>
          <w:i w:val="false"/>
          <w:color w:val="000000"/>
          <w:sz w:val="28"/>
        </w:rPr>
        <w:t>
      6) ЖТ МДБ – «Жеке тұлғалар» мемлекеттік деректер базасы;</w:t>
      </w:r>
      <w:r>
        <w:br/>
      </w:r>
      <w:r>
        <w:rPr>
          <w:rFonts w:ascii="Times New Roman"/>
          <w:b w:val="false"/>
          <w:i w:val="false"/>
          <w:color w:val="000000"/>
          <w:sz w:val="28"/>
        </w:rPr>
        <w:t>
</w:t>
      </w:r>
      <w:r>
        <w:rPr>
          <w:rFonts w:ascii="Times New Roman"/>
          <w:b w:val="false"/>
          <w:i w:val="false"/>
          <w:color w:val="000000"/>
          <w:sz w:val="28"/>
        </w:rPr>
        <w:t>
      7) пайдаланушы – ақпараттық жүйеге өзіне қажетті электрондық ақпараттық ресурстар алу үшін жүгінетін және оларды пайдаланатын субъект;</w:t>
      </w:r>
      <w:r>
        <w:br/>
      </w:r>
      <w:r>
        <w:rPr>
          <w:rFonts w:ascii="Times New Roman"/>
          <w:b w:val="false"/>
          <w:i w:val="false"/>
          <w:color w:val="000000"/>
          <w:sz w:val="28"/>
        </w:rPr>
        <w:t>
</w:t>
      </w:r>
      <w:r>
        <w:rPr>
          <w:rFonts w:ascii="Times New Roman"/>
          <w:b w:val="false"/>
          <w:i w:val="false"/>
          <w:color w:val="000000"/>
          <w:sz w:val="28"/>
        </w:rPr>
        <w:t>
      8) транзакциялық қызмет – электрондық цифрлық қолтаңбаны қолданумен өзара ақпарат алмасуды талап ететін, пайдаланушыларға электрондық ақпараттық ресурстарды беру жөніндегі қызмет;</w:t>
      </w:r>
      <w:r>
        <w:br/>
      </w:r>
      <w:r>
        <w:rPr>
          <w:rFonts w:ascii="Times New Roman"/>
          <w:b w:val="false"/>
          <w:i w:val="false"/>
          <w:color w:val="000000"/>
          <w:sz w:val="28"/>
        </w:rPr>
        <w:t>
</w:t>
      </w:r>
      <w:r>
        <w:rPr>
          <w:rFonts w:ascii="Times New Roman"/>
          <w:b w:val="false"/>
          <w:i w:val="false"/>
          <w:color w:val="000000"/>
          <w:sz w:val="28"/>
        </w:rPr>
        <w:t>
      9) Қазақстан Республикасы Халыққа қызмет көрсету орталықтарының ақпараттық жүйесі – Қазақстан Республикасы Халыққа қызмет көрсету орталықтары, сонымен қатар тиісті министрліктер мен ведомстволар арқылы халыққа (жеке және заңды тұлғаларға) қызмет ұсыну процесін автоматтандыруға арналған ақпараттық жүйе (бұдан әрі – ХҚКО АЖ);</w:t>
      </w:r>
      <w:r>
        <w:br/>
      </w:r>
      <w:r>
        <w:rPr>
          <w:rFonts w:ascii="Times New Roman"/>
          <w:b w:val="false"/>
          <w:i w:val="false"/>
          <w:color w:val="000000"/>
          <w:sz w:val="28"/>
        </w:rPr>
        <w:t>
</w:t>
      </w:r>
      <w:r>
        <w:rPr>
          <w:rFonts w:ascii="Times New Roman"/>
          <w:b w:val="false"/>
          <w:i w:val="false"/>
          <w:color w:val="000000"/>
          <w:sz w:val="28"/>
        </w:rPr>
        <w:t>
      10) электрондық құжат – ақпарат электрондық-цифрлық нысанда берілген және ЭЦҚ арқылы куәландырылған құжат;</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 ақпараттық технологияны қолдану арқылы электронды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12) «электрондық үкіметтің» веб-порталы – нормативтік құқықтық базаны қоса алғанда, барлық шоғырланған үкіметтік ақпаратқа және мемлекеттік электрондық қызметтерге бірдей қолжетімділікті ұсынатын ақпараттық жүйе (бұдан әрі – ЭҮП);</w:t>
      </w:r>
      <w:r>
        <w:br/>
      </w:r>
      <w:r>
        <w:rPr>
          <w:rFonts w:ascii="Times New Roman"/>
          <w:b w:val="false"/>
          <w:i w:val="false"/>
          <w:color w:val="000000"/>
          <w:sz w:val="28"/>
        </w:rPr>
        <w:t>
</w:t>
      </w:r>
      <w:r>
        <w:rPr>
          <w:rFonts w:ascii="Times New Roman"/>
          <w:b w:val="false"/>
          <w:i w:val="false"/>
          <w:color w:val="000000"/>
          <w:sz w:val="28"/>
        </w:rPr>
        <w:t>
      13) «электрондық үкiметтiң» өңірлік шлюзi – электрондық қызметтi iске асыру шеңберінде «электрондық әкімдіктің» ақпараттық жүйелерiн интеграциялауға арналған ақпараттық жүйеше (бұдан әрi – ЭҮАШ);</w:t>
      </w:r>
      <w:r>
        <w:br/>
      </w:r>
      <w:r>
        <w:rPr>
          <w:rFonts w:ascii="Times New Roman"/>
          <w:b w:val="false"/>
          <w:i w:val="false"/>
          <w:color w:val="000000"/>
          <w:sz w:val="28"/>
        </w:rPr>
        <w:t>
</w:t>
      </w:r>
      <w:r>
        <w:rPr>
          <w:rFonts w:ascii="Times New Roman"/>
          <w:b w:val="false"/>
          <w:i w:val="false"/>
          <w:color w:val="000000"/>
          <w:sz w:val="28"/>
        </w:rPr>
        <w:t>
      14) «электрондық үкiметтiң» шлюзi – электрондық қызметтi iске асыру шеңберіндегі «электрондық үкiметтiң» ақпараттық жүйелерiн интеграциялауға арналған ақпараттық жүйе (бұдан әрi – ЭҮШ);</w:t>
      </w:r>
      <w:r>
        <w:br/>
      </w:r>
      <w:r>
        <w:rPr>
          <w:rFonts w:ascii="Times New Roman"/>
          <w:b w:val="false"/>
          <w:i w:val="false"/>
          <w:color w:val="000000"/>
          <w:sz w:val="28"/>
        </w:rPr>
        <w:t>
</w:t>
      </w:r>
      <w:r>
        <w:rPr>
          <w:rFonts w:ascii="Times New Roman"/>
          <w:b w:val="false"/>
          <w:i w:val="false"/>
          <w:color w:val="000000"/>
          <w:sz w:val="28"/>
        </w:rPr>
        <w:t xml:space="preserve">
      15) электрондық цифрлық қолтаңба – электрондық цифрлық қолтаңбаның құралдарымен құрылған және электрондық құжаттың дұрыстығын, оның тиесілігін және мазмұнның тұрақтылығын растайтын электрондық цифрлық таңбалардың жиынтығы (бұдан әрі – ЭЦҚ).      </w:t>
      </w:r>
    </w:p>
    <w:bookmarkEnd w:id="4"/>
    <w:bookmarkStart w:name="z34" w:id="5"/>
    <w:p>
      <w:pPr>
        <w:spacing w:after="0"/>
        <w:ind w:left="0"/>
        <w:jc w:val="left"/>
      </w:pPr>
      <w:r>
        <w:rPr>
          <w:rFonts w:ascii="Times New Roman"/>
          <w:b/>
          <w:i w:val="false"/>
          <w:color w:val="000000"/>
        </w:rPr>
        <w:t xml:space="preserve"> 
2. Электрондық мемлекеттік қызметті көрсету жөнінде қызмет күші әрекетінің тәртібі</w:t>
      </w:r>
    </w:p>
    <w:bookmarkEnd w:id="5"/>
    <w:bookmarkStart w:name="z35" w:id="6"/>
    <w:p>
      <w:pPr>
        <w:spacing w:after="0"/>
        <w:ind w:left="0"/>
        <w:jc w:val="both"/>
      </w:pPr>
      <w:r>
        <w:rPr>
          <w:rFonts w:ascii="Times New Roman"/>
          <w:b w:val="false"/>
          <w:i w:val="false"/>
          <w:color w:val="000000"/>
          <w:sz w:val="28"/>
        </w:rPr>
        <w:t>
      6. Электрондық мемлекеттік қызмет көрсету кезіндегі ЭҮП арқылы адымдық әрекеттер мен шешімдер (№ 1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 алушы ЖСН және пароль көмегімен ЭҮП-на тіркелуді іске асырады (ЭҮП-на тіркелмеген алушылар үшін жасалады);</w:t>
      </w:r>
      <w:r>
        <w:br/>
      </w:r>
      <w:r>
        <w:rPr>
          <w:rFonts w:ascii="Times New Roman"/>
          <w:b w:val="false"/>
          <w:i w:val="false"/>
          <w:color w:val="000000"/>
          <w:sz w:val="28"/>
        </w:rPr>
        <w:t>
</w:t>
      </w:r>
      <w:r>
        <w:rPr>
          <w:rFonts w:ascii="Times New Roman"/>
          <w:b w:val="false"/>
          <w:i w:val="false"/>
          <w:color w:val="000000"/>
          <w:sz w:val="28"/>
        </w:rPr>
        <w:t>
      2) 1 үдеріс – электрондық мемлекеттік қызметті алу үшін алушының ЖСН және парольді ЭҮП енгізу үдерісі (авторизациялау үдерісі);</w:t>
      </w:r>
      <w:r>
        <w:br/>
      </w:r>
      <w:r>
        <w:rPr>
          <w:rFonts w:ascii="Times New Roman"/>
          <w:b w:val="false"/>
          <w:i w:val="false"/>
          <w:color w:val="000000"/>
          <w:sz w:val="28"/>
        </w:rPr>
        <w:t>
</w:t>
      </w:r>
      <w:r>
        <w:rPr>
          <w:rFonts w:ascii="Times New Roman"/>
          <w:b w:val="false"/>
          <w:i w:val="false"/>
          <w:color w:val="000000"/>
          <w:sz w:val="28"/>
        </w:rPr>
        <w:t>
      3) 1 шарт – ЭҮП ЖСН және пароль арқылы тіркелген алушы туралы деректердің түпнұсқалығын ЭҮП тексеру;</w:t>
      </w:r>
      <w:r>
        <w:br/>
      </w:r>
      <w:r>
        <w:rPr>
          <w:rFonts w:ascii="Times New Roman"/>
          <w:b w:val="false"/>
          <w:i w:val="false"/>
          <w:color w:val="000000"/>
          <w:sz w:val="28"/>
        </w:rPr>
        <w:t>
</w:t>
      </w:r>
      <w:r>
        <w:rPr>
          <w:rFonts w:ascii="Times New Roman"/>
          <w:b w:val="false"/>
          <w:i w:val="false"/>
          <w:color w:val="000000"/>
          <w:sz w:val="28"/>
        </w:rPr>
        <w:t>
      4) 2 үдеріс – алушының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w:t>
      </w:r>
      <w:r>
        <w:rPr>
          <w:rFonts w:ascii="Times New Roman"/>
          <w:b w:val="false"/>
          <w:i w:val="false"/>
          <w:color w:val="000000"/>
          <w:sz w:val="28"/>
        </w:rPr>
        <w:t>
      5) 3 үдеріс – алушының осы Регламентте көрсетілген электрондық мемлекеттік қызметті таңдауы және оның құрылымы мен форматтық талаптарын ескере отырып, алушының нысанды толтыруы (деректерді енгізу) және электрондық мемлекеттік қызмет көрсету үшін сұрау салу нысанын экранға шығару, сұрау салу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электрондық түрдегі көшірмелерін қосу, сонымен қатар, алушының сұрау салуды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6) 2 шарт – ЭҮП-ында ЭЦҚ тіркеу куәлігінің мерзімін және ЭҮП тіркеу куәлігінің қайта шақырылған (жойылған) тізімде жоқтығын тексеру, сонымен қатар сәйкестендіру деректерінің (сұрау салуда көрсетілген ЖСН мен ЭЦҚ тіркеу куәлігінде көрсетілген ЖСН арасындағы) сәйкестігін тексеру;</w:t>
      </w:r>
      <w:r>
        <w:br/>
      </w:r>
      <w:r>
        <w:rPr>
          <w:rFonts w:ascii="Times New Roman"/>
          <w:b w:val="false"/>
          <w:i w:val="false"/>
          <w:color w:val="000000"/>
          <w:sz w:val="28"/>
        </w:rPr>
        <w:t>
</w:t>
      </w:r>
      <w:r>
        <w:rPr>
          <w:rFonts w:ascii="Times New Roman"/>
          <w:b w:val="false"/>
          <w:i w:val="false"/>
          <w:color w:val="000000"/>
          <w:sz w:val="28"/>
        </w:rPr>
        <w:t>
      7) 4 үдеріс – оператордың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 үдеріс – электрондық мемлекеттік қызмет көрсетуге арналған сұрау салуды ЭЦҚ арқылы растау және электрондық құжатты (сұрау салуды) ЭҮШ арқылы ЭҮАШ АЖО қызмет көрсетуші өңдеуіне жіберу;</w:t>
      </w:r>
      <w:r>
        <w:br/>
      </w:r>
      <w:r>
        <w:rPr>
          <w:rFonts w:ascii="Times New Roman"/>
          <w:b w:val="false"/>
          <w:i w:val="false"/>
          <w:color w:val="000000"/>
          <w:sz w:val="28"/>
        </w:rPr>
        <w:t>
</w:t>
      </w:r>
      <w:r>
        <w:rPr>
          <w:rFonts w:ascii="Times New Roman"/>
          <w:b w:val="false"/>
          <w:i w:val="false"/>
          <w:color w:val="000000"/>
          <w:sz w:val="28"/>
        </w:rPr>
        <w:t>
      9) 6 үдеріс – ЭҮАШ АЖО электрондық құжаттарды тіркеу;</w:t>
      </w:r>
      <w:r>
        <w:br/>
      </w:r>
      <w:r>
        <w:rPr>
          <w:rFonts w:ascii="Times New Roman"/>
          <w:b w:val="false"/>
          <w:i w:val="false"/>
          <w:color w:val="000000"/>
          <w:sz w:val="28"/>
        </w:rPr>
        <w:t>
</w:t>
      </w:r>
      <w:r>
        <w:rPr>
          <w:rFonts w:ascii="Times New Roman"/>
          <w:b w:val="false"/>
          <w:i w:val="false"/>
          <w:color w:val="000000"/>
          <w:sz w:val="28"/>
        </w:rPr>
        <w:t>
      10) 3 шарт – қызмет көрсетушінің алушы ұсынған Стандартта көрсетілген құжаттардың және электрондық мемлекеттік қызмет көрсетуге арналған негіздеменің сәйкестігін тексеруі (өңдеуі);</w:t>
      </w:r>
      <w:r>
        <w:br/>
      </w:r>
      <w:r>
        <w:rPr>
          <w:rFonts w:ascii="Times New Roman"/>
          <w:b w:val="false"/>
          <w:i w:val="false"/>
          <w:color w:val="000000"/>
          <w:sz w:val="28"/>
        </w:rPr>
        <w:t>
</w:t>
      </w:r>
      <w:r>
        <w:rPr>
          <w:rFonts w:ascii="Times New Roman"/>
          <w:b w:val="false"/>
          <w:i w:val="false"/>
          <w:color w:val="000000"/>
          <w:sz w:val="28"/>
        </w:rPr>
        <w:t>
      11) 
</w:t>
      </w:r>
      <w:r>
        <w:rPr>
          <w:rFonts w:ascii="Times New Roman"/>
          <w:b w:val="false"/>
          <w:i w:val="false"/>
          <w:color w:val="000000"/>
          <w:sz w:val="28"/>
        </w:rPr>
        <w:t>
 7 үдеріс – алушы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 үдеріс – алушының ЭҮАШ АЖО қалыптастырған қызмет көрсету нәтижесін алуы. Электрондық құжат қызмет көрсетуші қызметкерінің ЭЦҚ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7. Электрондық мемлекеттік қызмет көрсету кезіндегі қызмет көрсетуші арқылы адымдық әрекеттер мен шешімдер (№ 2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 1 үдеріс – электрондық мемлекеттік қызмет көрсету үшін қызмет көрсетуші қызметкерінің ЖСН және парольді ЭҮАШ АЖО енгізуі (авторизациялау үдерісі);</w:t>
      </w:r>
      <w:r>
        <w:br/>
      </w:r>
      <w:r>
        <w:rPr>
          <w:rFonts w:ascii="Times New Roman"/>
          <w:b w:val="false"/>
          <w:i w:val="false"/>
          <w:color w:val="000000"/>
          <w:sz w:val="28"/>
        </w:rPr>
        <w:t>
</w:t>
      </w:r>
      <w:r>
        <w:rPr>
          <w:rFonts w:ascii="Times New Roman"/>
          <w:b w:val="false"/>
          <w:i w:val="false"/>
          <w:color w:val="000000"/>
          <w:sz w:val="28"/>
        </w:rPr>
        <w:t>
      2) 2 үдеріс – қызмет көрсетуші қызметкерінің осы Регламентте көрсетілген электрондық мемлекеттік қызметті таңдауы және электрондық мемлекеттік қызмет көрсету үшін сұрау салу нысанын экранға шығару, қызмет көрсетуші қызметкерінің алушының деректерін енгізуі;</w:t>
      </w:r>
      <w:r>
        <w:br/>
      </w:r>
      <w:r>
        <w:rPr>
          <w:rFonts w:ascii="Times New Roman"/>
          <w:b w:val="false"/>
          <w:i w:val="false"/>
          <w:color w:val="000000"/>
          <w:sz w:val="28"/>
        </w:rPr>
        <w:t>
</w:t>
      </w:r>
      <w:r>
        <w:rPr>
          <w:rFonts w:ascii="Times New Roman"/>
          <w:b w:val="false"/>
          <w:i w:val="false"/>
          <w:color w:val="000000"/>
          <w:sz w:val="28"/>
        </w:rPr>
        <w:t>
      3) 3 үдеріс – ЭҮШ арқылы алушының деректеріне ЖТ МДБ сұрау салуды жолдау;</w:t>
      </w:r>
      <w:r>
        <w:br/>
      </w:r>
      <w:r>
        <w:rPr>
          <w:rFonts w:ascii="Times New Roman"/>
          <w:b w:val="false"/>
          <w:i w:val="false"/>
          <w:color w:val="000000"/>
          <w:sz w:val="28"/>
        </w:rPr>
        <w:t>
</w:t>
      </w:r>
      <w:r>
        <w:rPr>
          <w:rFonts w:ascii="Times New Roman"/>
          <w:b w:val="false"/>
          <w:i w:val="false"/>
          <w:color w:val="000000"/>
          <w:sz w:val="28"/>
        </w:rPr>
        <w:t>
      4) 1 шарт – алушының деректерінің ЖТ МДБ бар болуын тексеру;</w:t>
      </w:r>
      <w:r>
        <w:br/>
      </w:r>
      <w:r>
        <w:rPr>
          <w:rFonts w:ascii="Times New Roman"/>
          <w:b w:val="false"/>
          <w:i w:val="false"/>
          <w:color w:val="000000"/>
          <w:sz w:val="28"/>
        </w:rPr>
        <w:t>
</w:t>
      </w:r>
      <w:r>
        <w:rPr>
          <w:rFonts w:ascii="Times New Roman"/>
          <w:b w:val="false"/>
          <w:i w:val="false"/>
          <w:color w:val="000000"/>
          <w:sz w:val="28"/>
        </w:rPr>
        <w:t>
      5) 4 үдеріс – алушының деректерінің ЖТ МДБ болмауына байланысты дерек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6) 5 үдеріс – қызмет көрсетуші қызметкерінің сұрау салу нысанын алушы ұсынған қағаз түріндегі құжаттарының бар болу туралы белгі қою бөлігінде толтыру және құжаттардың көшірмесін жасау (сканерден өткізу), және оларды сұрау салу нысанына қосу, электрондық мемлекеттік қызметті көрсетуге сұрау салудың толтырылған үлгісін (енгізілген деректерді) ЭЦҚ арқылы куәландыру;</w:t>
      </w:r>
      <w:r>
        <w:br/>
      </w:r>
      <w:r>
        <w:rPr>
          <w:rFonts w:ascii="Times New Roman"/>
          <w:b w:val="false"/>
          <w:i w:val="false"/>
          <w:color w:val="000000"/>
          <w:sz w:val="28"/>
        </w:rPr>
        <w:t>
</w:t>
      </w:r>
      <w:r>
        <w:rPr>
          <w:rFonts w:ascii="Times New Roman"/>
          <w:b w:val="false"/>
          <w:i w:val="false"/>
          <w:color w:val="000000"/>
          <w:sz w:val="28"/>
        </w:rPr>
        <w:t>
      7) 6 үдеріс – ЭҮАШ АЖО электрондық құжаттарды тіркеу;</w:t>
      </w:r>
      <w:r>
        <w:br/>
      </w:r>
      <w:r>
        <w:rPr>
          <w:rFonts w:ascii="Times New Roman"/>
          <w:b w:val="false"/>
          <w:i w:val="false"/>
          <w:color w:val="000000"/>
          <w:sz w:val="28"/>
        </w:rPr>
        <w:t>
</w:t>
      </w:r>
      <w:r>
        <w:rPr>
          <w:rFonts w:ascii="Times New Roman"/>
          <w:b w:val="false"/>
          <w:i w:val="false"/>
          <w:color w:val="000000"/>
          <w:sz w:val="28"/>
        </w:rPr>
        <w:t>
      8) 2 шарт – қызмет көрсетушінің ұсынылған Стандартта көрсетілген құжаттардың және электрондық мемлекеттік қызмет көрсетуге арналған негіздеменің сәйкестігін тексеруі (өңдеуі);</w:t>
      </w:r>
      <w:r>
        <w:br/>
      </w:r>
      <w:r>
        <w:rPr>
          <w:rFonts w:ascii="Times New Roman"/>
          <w:b w:val="false"/>
          <w:i w:val="false"/>
          <w:color w:val="000000"/>
          <w:sz w:val="28"/>
        </w:rPr>
        <w:t>
</w:t>
      </w:r>
      <w:r>
        <w:rPr>
          <w:rFonts w:ascii="Times New Roman"/>
          <w:b w:val="false"/>
          <w:i w:val="false"/>
          <w:color w:val="000000"/>
          <w:sz w:val="28"/>
        </w:rPr>
        <w:t>
      9) 7 үдеріс – алушы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10) 8 үдеріс – алушының ЭҮАШ АЖО қалыптастырған электрондық мемлекеттік қызмет көрсету нәтижесін алуы (электрондық құжат нысанындағы хабарлама). Электрондық құжат қызмет көрсетуші қызметкерінің ЭЦҚ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8. Электрондық мемлекеттік қызмет көрсету кезіндегі Орталық арқылы адымдық әрекеттер мен шешімдер (№ 3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 1 үдеріс – электрондық мемлекеттік қызмет көрсету үшін Орталық операторымен логин және парольді ХҚКО АЖ АЖО енгізуі (авторизациялау үдерісі);</w:t>
      </w:r>
      <w:r>
        <w:br/>
      </w:r>
      <w:r>
        <w:rPr>
          <w:rFonts w:ascii="Times New Roman"/>
          <w:b w:val="false"/>
          <w:i w:val="false"/>
          <w:color w:val="000000"/>
          <w:sz w:val="28"/>
        </w:rPr>
        <w:t>
</w:t>
      </w:r>
      <w:r>
        <w:rPr>
          <w:rFonts w:ascii="Times New Roman"/>
          <w:b w:val="false"/>
          <w:i w:val="false"/>
          <w:color w:val="000000"/>
          <w:sz w:val="28"/>
        </w:rPr>
        <w:t>
      2) 2 үдеріс – ХҚҚО операторының осы Регламентте көрсетілген электрондық мемлекеттік қызметті таңдауы, электрондық мемлекеттік қызметті көрсету үшін сұрау салу нысанын экранға шығару және алушы деректерін, сонымен қатар алушы өкілінің сенімхаты бойынша деректерді енгізу (сенім хат нотариалды куәландырылған кезде, егер сенімхат басқаша куәландырылған жағдайда сенімхат мәліметі толтырылмайды);</w:t>
      </w:r>
      <w:r>
        <w:br/>
      </w:r>
      <w:r>
        <w:rPr>
          <w:rFonts w:ascii="Times New Roman"/>
          <w:b w:val="false"/>
          <w:i w:val="false"/>
          <w:color w:val="000000"/>
          <w:sz w:val="28"/>
        </w:rPr>
        <w:t>
</w:t>
      </w:r>
      <w:r>
        <w:rPr>
          <w:rFonts w:ascii="Times New Roman"/>
          <w:b w:val="false"/>
          <w:i w:val="false"/>
          <w:color w:val="000000"/>
          <w:sz w:val="28"/>
        </w:rPr>
        <w:t>
      3) 3 үдеріс – ЭҮШ арқылы алушының деректеріне ЖТ МДБ, сонымен қатар алушы өкілінің сенімхаты бойынша деректер туралы БНАЖ сұрау салуды жолдау;</w:t>
      </w:r>
      <w:r>
        <w:br/>
      </w:r>
      <w:r>
        <w:rPr>
          <w:rFonts w:ascii="Times New Roman"/>
          <w:b w:val="false"/>
          <w:i w:val="false"/>
          <w:color w:val="000000"/>
          <w:sz w:val="28"/>
        </w:rPr>
        <w:t>
</w:t>
      </w:r>
      <w:r>
        <w:rPr>
          <w:rFonts w:ascii="Times New Roman"/>
          <w:b w:val="false"/>
          <w:i w:val="false"/>
          <w:color w:val="000000"/>
          <w:sz w:val="28"/>
        </w:rPr>
        <w:t>
      4) 1 шарт – алушының деректерінің ЖТ МДБ, сенімхат бойынша деректердің БНАЖ бар болуын тексеру;</w:t>
      </w:r>
      <w:r>
        <w:br/>
      </w:r>
      <w:r>
        <w:rPr>
          <w:rFonts w:ascii="Times New Roman"/>
          <w:b w:val="false"/>
          <w:i w:val="false"/>
          <w:color w:val="000000"/>
          <w:sz w:val="28"/>
        </w:rPr>
        <w:t>
</w:t>
      </w:r>
      <w:r>
        <w:rPr>
          <w:rFonts w:ascii="Times New Roman"/>
          <w:b w:val="false"/>
          <w:i w:val="false"/>
          <w:color w:val="000000"/>
          <w:sz w:val="28"/>
        </w:rPr>
        <w:t>
      5) 4 үдеріс – алушының деректерінің ЖТ МДБ, сенімхат бойынша деректердің БНАЖ болмауына байланысты дерек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6) 5 үдеріс – Орталық операторымен сұрау салу нысанын алушы ұсынған қағаз түріндегі құжаттарының бар болу туралы белгі қою бөлігінде толтыру және құжаттардың көшірмесін жасау (сканерден өткізу) және оларды сұрау салу нысанына қосу, мемлекеттік электрондық қызметті көрсетуге сұрау салудың толтырылған үлгісін (енгізілген деректерді) ЭЦҚ арқылы куәландыру;</w:t>
      </w:r>
      <w:r>
        <w:br/>
      </w:r>
      <w:r>
        <w:rPr>
          <w:rFonts w:ascii="Times New Roman"/>
          <w:b w:val="false"/>
          <w:i w:val="false"/>
          <w:color w:val="000000"/>
          <w:sz w:val="28"/>
        </w:rPr>
        <w:t>
</w:t>
      </w:r>
      <w:r>
        <w:rPr>
          <w:rFonts w:ascii="Times New Roman"/>
          <w:b w:val="false"/>
          <w:i w:val="false"/>
          <w:color w:val="000000"/>
          <w:sz w:val="28"/>
        </w:rPr>
        <w:t>
      7) 6 үдеріс – Орталық операторының ЭЦҚ куәландырылған (қолы қойылған) электрондық құжатты (алушының сұрау салуын) ЭҮШ арқылы ЭҮАШ АЖО жіберу;</w:t>
      </w:r>
      <w:r>
        <w:br/>
      </w:r>
      <w:r>
        <w:rPr>
          <w:rFonts w:ascii="Times New Roman"/>
          <w:b w:val="false"/>
          <w:i w:val="false"/>
          <w:color w:val="000000"/>
          <w:sz w:val="28"/>
        </w:rPr>
        <w:t>
</w:t>
      </w:r>
      <w:r>
        <w:rPr>
          <w:rFonts w:ascii="Times New Roman"/>
          <w:b w:val="false"/>
          <w:i w:val="false"/>
          <w:color w:val="000000"/>
          <w:sz w:val="28"/>
        </w:rPr>
        <w:t>
      8) 7 үдеріс – ЭҮАШ АЖО электрондық құжаттарды тіркеу;</w:t>
      </w:r>
      <w:r>
        <w:br/>
      </w:r>
      <w:r>
        <w:rPr>
          <w:rFonts w:ascii="Times New Roman"/>
          <w:b w:val="false"/>
          <w:i w:val="false"/>
          <w:color w:val="000000"/>
          <w:sz w:val="28"/>
        </w:rPr>
        <w:t>
</w:t>
      </w:r>
      <w:r>
        <w:rPr>
          <w:rFonts w:ascii="Times New Roman"/>
          <w:b w:val="false"/>
          <w:i w:val="false"/>
          <w:color w:val="000000"/>
          <w:sz w:val="28"/>
        </w:rPr>
        <w:t>
      9) 2 шарт – қызмет көрсетушінің алушы ұсынған Стандартта көрсетілген құжаттардың және электрондық мемлекеттік қызмет көрсетуге арналған негіздеменің сәйкестігін тексеруі (өңдеуі);</w:t>
      </w:r>
      <w:r>
        <w:br/>
      </w:r>
      <w:r>
        <w:rPr>
          <w:rFonts w:ascii="Times New Roman"/>
          <w:b w:val="false"/>
          <w:i w:val="false"/>
          <w:color w:val="000000"/>
          <w:sz w:val="28"/>
        </w:rPr>
        <w:t>
</w:t>
      </w:r>
      <w:r>
        <w:rPr>
          <w:rFonts w:ascii="Times New Roman"/>
          <w:b w:val="false"/>
          <w:i w:val="false"/>
          <w:color w:val="000000"/>
          <w:sz w:val="28"/>
        </w:rPr>
        <w:t>
      10) 8 үдеріс – алушының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 үдеріс – алушының Орталық операторы арқылы ЭҮАШ АЖО қалыптастырған электрондық мемлекеттік қызмет көрсету нәтижесін алуы (электрондық құжат нысанындағы хабарлама).</w:t>
      </w:r>
      <w:r>
        <w:br/>
      </w:r>
      <w:r>
        <w:rPr>
          <w:rFonts w:ascii="Times New Roman"/>
          <w:b w:val="false"/>
          <w:i w:val="false"/>
          <w:color w:val="000000"/>
          <w:sz w:val="28"/>
        </w:rPr>
        <w:t>
</w:t>
      </w:r>
      <w:r>
        <w:rPr>
          <w:rFonts w:ascii="Times New Roman"/>
          <w:b w:val="false"/>
          <w:i w:val="false"/>
          <w:color w:val="000000"/>
          <w:sz w:val="28"/>
        </w:rPr>
        <w:t xml:space="preserve">
      9. Электрондық мемлекеттік қызмет көрсетуге сұрау салу және жауап беру үлгісі «электрондық үкіметтің»: </w:t>
      </w:r>
      <w:r>
        <w:rPr>
          <w:rFonts w:ascii="Times New Roman"/>
          <w:b w:val="false"/>
          <w:i w:val="false"/>
          <w:color w:val="000000"/>
          <w:sz w:val="28"/>
          <w:u w:val="single"/>
        </w:rPr>
        <w:t>www.e.gov.kz</w:t>
      </w:r>
      <w:r>
        <w:rPr>
          <w:rFonts w:ascii="Times New Roman"/>
          <w:b w:val="false"/>
          <w:i w:val="false"/>
          <w:color w:val="000000"/>
          <w:sz w:val="28"/>
        </w:rPr>
        <w:t xml:space="preserve"> веб-порталында, сонымен қатар, қызмет көрсетушіде немесе Орталықта көрсетіледі.</w:t>
      </w:r>
      <w:r>
        <w:br/>
      </w:r>
      <w:r>
        <w:rPr>
          <w:rFonts w:ascii="Times New Roman"/>
          <w:b w:val="false"/>
          <w:i w:val="false"/>
          <w:color w:val="000000"/>
          <w:sz w:val="28"/>
        </w:rPr>
        <w:t>
</w:t>
      </w:r>
      <w:r>
        <w:rPr>
          <w:rFonts w:ascii="Times New Roman"/>
          <w:b w:val="false"/>
          <w:i w:val="false"/>
          <w:color w:val="000000"/>
          <w:sz w:val="28"/>
        </w:rPr>
        <w:t>
      10. Алушының электрондық мемлекеттік қызмет көрсету бойынша орындау мәртебесін тексеру тәсілі: «электрондық үкімет» порталының «Алынған қызметтер тарихы» бөлімінде, сондай-ақ қызмет көрсетуші немесе Орталыққа жолыққан кезде.</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көрсету жөніндегі қажетті ақпаратты және кеңесті саll–центр ЭҮП: (1414) телефоны бойынша алуға болады.</w:t>
      </w:r>
    </w:p>
    <w:bookmarkEnd w:id="6"/>
    <w:bookmarkStart w:name="z75" w:id="7"/>
    <w:p>
      <w:pPr>
        <w:spacing w:after="0"/>
        <w:ind w:left="0"/>
        <w:jc w:val="left"/>
      </w:pPr>
      <w:r>
        <w:rPr>
          <w:rFonts w:ascii="Times New Roman"/>
          <w:b/>
          <w:i w:val="false"/>
          <w:color w:val="000000"/>
        </w:rPr>
        <w:t xml:space="preserve"> 
3. Электрондық мемлекеттік қызмет көрсету үдерісіндегі өзара іс-қимыл тәртібін сипаттау</w:t>
      </w:r>
    </w:p>
    <w:bookmarkEnd w:id="7"/>
    <w:bookmarkStart w:name="z76" w:id="8"/>
    <w:p>
      <w:pPr>
        <w:spacing w:after="0"/>
        <w:ind w:left="0"/>
        <w:jc w:val="both"/>
      </w:pPr>
      <w:r>
        <w:rPr>
          <w:rFonts w:ascii="Times New Roman"/>
          <w:b w:val="false"/>
          <w:i w:val="false"/>
          <w:color w:val="000000"/>
          <w:sz w:val="28"/>
        </w:rPr>
        <w:t>
      12. Мемлекеттік қызмет көрсету үдерісіне қатысатын құрылымдық - функционалдық бірліктер (бұдан әрі - ҚФБ):</w:t>
      </w:r>
      <w:r>
        <w:br/>
      </w:r>
      <w:r>
        <w:rPr>
          <w:rFonts w:ascii="Times New Roman"/>
          <w:b w:val="false"/>
          <w:i w:val="false"/>
          <w:color w:val="000000"/>
          <w:sz w:val="28"/>
        </w:rPr>
        <w:t>
      Қызмет көрсетуші;</w:t>
      </w:r>
      <w:r>
        <w:br/>
      </w:r>
      <w:r>
        <w:rPr>
          <w:rFonts w:ascii="Times New Roman"/>
          <w:b w:val="false"/>
          <w:i w:val="false"/>
          <w:color w:val="000000"/>
          <w:sz w:val="28"/>
        </w:rPr>
        <w:t>
      Орталық.</w:t>
      </w:r>
      <w:r>
        <w:br/>
      </w:r>
      <w:r>
        <w:rPr>
          <w:rFonts w:ascii="Times New Roman"/>
          <w:b w:val="false"/>
          <w:i w:val="false"/>
          <w:color w:val="000000"/>
          <w:sz w:val="28"/>
        </w:rPr>
        <w:t>
</w:t>
      </w:r>
      <w:r>
        <w:rPr>
          <w:rFonts w:ascii="Times New Roman"/>
          <w:b w:val="false"/>
          <w:i w:val="false"/>
          <w:color w:val="000000"/>
          <w:sz w:val="28"/>
        </w:rPr>
        <w:t>
      13. Әрбір іс-қимылдың орындалу мерзімін көрсете отырып, іс-қимыл (рәсімдерінің, функцияларының, операцияларының) сабақтастығының мәтіндік кестелік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Әрекеттердің (мемлекеттiк қызметтi көрсету үдерісіндегі) логикалық сабақтастығының өзара байланысын олардың сипаттамасына сәйкес көрсететін диаграммалар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15. Осы Регламентке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4-қосымшаларда</w:t>
      </w:r>
      <w:r>
        <w:rPr>
          <w:rFonts w:ascii="Times New Roman"/>
          <w:b w:val="false"/>
          <w:i w:val="false"/>
          <w:color w:val="000000"/>
          <w:sz w:val="28"/>
        </w:rPr>
        <w:t xml:space="preserve"> электрондық мемлекеттік қызмет көрсету нәтижесі (шығыс құжаты) ұсынылуы тиісті хабарлама нысандарын қоса алғанда бланкілер үлгілері, қалыптары көрсетілген.</w:t>
      </w:r>
      <w:r>
        <w:br/>
      </w:r>
      <w:r>
        <w:rPr>
          <w:rFonts w:ascii="Times New Roman"/>
          <w:b w:val="false"/>
          <w:i w:val="false"/>
          <w:color w:val="000000"/>
          <w:sz w:val="28"/>
        </w:rPr>
        <w:t>
</w:t>
      </w:r>
      <w:r>
        <w:rPr>
          <w:rFonts w:ascii="Times New Roman"/>
          <w:b w:val="false"/>
          <w:i w:val="false"/>
          <w:color w:val="000000"/>
          <w:sz w:val="28"/>
        </w:rPr>
        <w:t>
      16. Алушыларға электрондық мемлекеттік қызметті көрсету нәтижелері 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Алушыларға электрондық мемлекеттік қызметті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(келісілмеген ақпарат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(ақпараттың келісілмеген өзгерістерінен қорғау);</w:t>
      </w:r>
      <w:r>
        <w:br/>
      </w:r>
      <w:r>
        <w:rPr>
          <w:rFonts w:ascii="Times New Roman"/>
          <w:b w:val="false"/>
          <w:i w:val="false"/>
          <w:color w:val="000000"/>
          <w:sz w:val="28"/>
        </w:rPr>
        <w:t>
</w:t>
      </w:r>
      <w:r>
        <w:rPr>
          <w:rFonts w:ascii="Times New Roman"/>
          <w:b w:val="false"/>
          <w:i w:val="false"/>
          <w:color w:val="000000"/>
          <w:sz w:val="28"/>
        </w:rPr>
        <w:t>
      3) қолжетімділік (ақпарат пен ресурстарды келісілмеген тежеуден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
      1) Ғаламторға шығу;</w:t>
      </w:r>
      <w:r>
        <w:br/>
      </w:r>
      <w:r>
        <w:rPr>
          <w:rFonts w:ascii="Times New Roman"/>
          <w:b w:val="false"/>
          <w:i w:val="false"/>
          <w:color w:val="000000"/>
          <w:sz w:val="28"/>
        </w:rPr>
        <w:t>
</w:t>
      </w:r>
      <w:r>
        <w:rPr>
          <w:rFonts w:ascii="Times New Roman"/>
          <w:b w:val="false"/>
          <w:i w:val="false"/>
          <w:color w:val="000000"/>
          <w:sz w:val="28"/>
        </w:rPr>
        <w:t>
      2) электрондық мемлекеттiк қызмет көрсетілетін жеке тұлғаның ЖСН болуы;</w:t>
      </w:r>
      <w:r>
        <w:br/>
      </w:r>
      <w:r>
        <w:rPr>
          <w:rFonts w:ascii="Times New Roman"/>
          <w:b w:val="false"/>
          <w:i w:val="false"/>
          <w:color w:val="000000"/>
          <w:sz w:val="28"/>
        </w:rPr>
        <w:t>
</w:t>
      </w:r>
      <w:r>
        <w:rPr>
          <w:rFonts w:ascii="Times New Roman"/>
          <w:b w:val="false"/>
          <w:i w:val="false"/>
          <w:color w:val="000000"/>
          <w:sz w:val="28"/>
        </w:rPr>
        <w:t>
      3) ЭҮП-пен авторизациялау;</w:t>
      </w:r>
      <w:r>
        <w:br/>
      </w:r>
      <w:r>
        <w:rPr>
          <w:rFonts w:ascii="Times New Roman"/>
          <w:b w:val="false"/>
          <w:i w:val="false"/>
          <w:color w:val="000000"/>
          <w:sz w:val="28"/>
        </w:rPr>
        <w:t>
</w:t>
      </w:r>
      <w:r>
        <w:rPr>
          <w:rFonts w:ascii="Times New Roman"/>
          <w:b w:val="false"/>
          <w:i w:val="false"/>
          <w:color w:val="000000"/>
          <w:sz w:val="28"/>
        </w:rPr>
        <w:t>
      4) алушының ЭЦҚ болуы.</w:t>
      </w:r>
    </w:p>
    <w:bookmarkEnd w:id="8"/>
    <w:bookmarkStart w:name="z90" w:id="9"/>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1-қосымша</w:t>
      </w:r>
    </w:p>
    <w:bookmarkEnd w:id="9"/>
    <w:p>
      <w:pPr>
        <w:spacing w:after="0"/>
        <w:ind w:left="0"/>
        <w:jc w:val="left"/>
      </w:pPr>
      <w:r>
        <w:rPr>
          <w:rFonts w:ascii="Times New Roman"/>
          <w:b/>
          <w:i w:val="false"/>
          <w:color w:val="000000"/>
        </w:rPr>
        <w:t xml:space="preserve"> 1-кесте. ЭҮП арқылы ҚФБ әрекеттердің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5"/>
        <w:gridCol w:w="2629"/>
        <w:gridCol w:w="2045"/>
        <w:gridCol w:w="2325"/>
        <w:gridCol w:w="2652"/>
        <w:gridCol w:w="3074"/>
      </w:tblGrid>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 ағыны)</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АЖ атауы </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2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сипаттамалары</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 үшін ЖСН және пароль бойынша ЭҮП авторизациял</w:t>
            </w:r>
            <w:r>
              <w:br/>
            </w:r>
            <w:r>
              <w:rPr>
                <w:rFonts w:ascii="Times New Roman"/>
                <w:b w:val="false"/>
                <w:i w:val="false"/>
                <w:color w:val="000000"/>
                <w:sz w:val="20"/>
              </w:rPr>
              <w:t>
</w:t>
            </w:r>
            <w:r>
              <w:rPr>
                <w:rFonts w:ascii="Times New Roman"/>
                <w:b w:val="false"/>
                <w:i w:val="false"/>
                <w:color w:val="000000"/>
                <w:sz w:val="20"/>
              </w:rPr>
              <w:t>анады</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деректерінде бұзушылықтар болуына байланысты бас тарту туралы хабарламаны қалыптастырады</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электрондық мемлекеттік қызметті таңдайды және сұрау салуды қалыптастырады алушының ЭЦҚ таңдауы</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алушының деректерінде бұзушылықтар болуына байланысты бас тарту туралы хабарламаны қалыптастырады</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ұйымдастырушылық</w:t>
            </w:r>
            <w:r>
              <w:br/>
            </w:r>
            <w:r>
              <w:rPr>
                <w:rFonts w:ascii="Times New Roman"/>
                <w:b w:val="false"/>
                <w:i w:val="false"/>
                <w:color w:val="000000"/>
                <w:sz w:val="20"/>
              </w:rPr>
              <w:t>
</w:t>
            </w:r>
            <w:r>
              <w:rPr>
                <w:rFonts w:ascii="Times New Roman"/>
                <w:b w:val="false"/>
                <w:i w:val="false"/>
                <w:color w:val="000000"/>
                <w:sz w:val="20"/>
              </w:rPr>
              <w:t>өкімдік шешім)</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қалыптастырылғаны туралы хабарламаны көрсету</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Сұралған электрондық мемлекеттік қызмет көрсетуден бас тарту туралы хабарламаны қалыптастырады </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Сұралған электрондық мемлекеттік қызмет көрсетуден бас тарту туралы хабарламаны қалыптастырады </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қызмет нөмірі</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егер алушының деректерінде бұзушылықтар болса, 3- егер авторизация сәтті аяқталса.</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егер алушының деректерінде бұзушылықтар болса, 5- егер бұзушылықтар болмаса.</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20"/>
        <w:gridCol w:w="2977"/>
        <w:gridCol w:w="4207"/>
        <w:gridCol w:w="2836"/>
      </w:tblGrid>
      <w:tr>
        <w:trPr>
          <w:trHeight w:val="30" w:hRule="atLeast"/>
        </w:trPr>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r>
      <w:tr>
        <w:trPr>
          <w:trHeight w:val="1230" w:hRule="atLeast"/>
        </w:trPr>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алушының</w:t>
            </w:r>
            <w:r>
              <w:br/>
            </w:r>
            <w:r>
              <w:rPr>
                <w:rFonts w:ascii="Times New Roman"/>
                <w:b w:val="false"/>
                <w:i w:val="false"/>
                <w:color w:val="000000"/>
                <w:sz w:val="20"/>
              </w:rPr>
              <w:t>
</w:t>
            </w:r>
            <w:r>
              <w:rPr>
                <w:rFonts w:ascii="Times New Roman"/>
                <w:b w:val="false"/>
                <w:i w:val="false"/>
                <w:color w:val="000000"/>
                <w:sz w:val="20"/>
              </w:rPr>
              <w:t>ЭЦҚ арқылы растау</w:t>
            </w:r>
            <w:r>
              <w:br/>
            </w:r>
            <w:r>
              <w:rPr>
                <w:rFonts w:ascii="Times New Roman"/>
                <w:b w:val="false"/>
                <w:i w:val="false"/>
                <w:color w:val="000000"/>
                <w:sz w:val="20"/>
              </w:rPr>
              <w:t>
</w:t>
            </w:r>
            <w:r>
              <w:rPr>
                <w:rFonts w:ascii="Times New Roman"/>
                <w:b w:val="false"/>
                <w:i w:val="false"/>
                <w:color w:val="000000"/>
                <w:sz w:val="20"/>
              </w:rPr>
              <w:t>(қол қою) және ЭҮАШ</w:t>
            </w:r>
            <w:r>
              <w:br/>
            </w:r>
            <w:r>
              <w:rPr>
                <w:rFonts w:ascii="Times New Roman"/>
                <w:b w:val="false"/>
                <w:i w:val="false"/>
                <w:color w:val="000000"/>
                <w:sz w:val="20"/>
              </w:rPr>
              <w:t>
</w:t>
            </w:r>
            <w:r>
              <w:rPr>
                <w:rFonts w:ascii="Times New Roman"/>
                <w:b w:val="false"/>
                <w:i w:val="false"/>
                <w:color w:val="000000"/>
                <w:sz w:val="20"/>
              </w:rPr>
              <w:t>АЖО жіберу</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 құжаттарында бұзушылықтар болуына байланысты сұрау салынатын электрондық мемлекеттік қызметтен бас тарту туралы хабарламаны қалыптастыру</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электрондық мемлекеттік қызмет көрсету нәтижесін алуы</w:t>
            </w:r>
          </w:p>
        </w:tc>
      </w:tr>
      <w:tr>
        <w:trPr>
          <w:trHeight w:val="30" w:hRule="atLeast"/>
        </w:trPr>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сұранысты тіркеу.</w:t>
            </w:r>
          </w:p>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тартудың қалыптастырылуы</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көрсету</w:t>
            </w:r>
          </w:p>
        </w:tc>
      </w:tr>
      <w:tr>
        <w:trPr>
          <w:trHeight w:val="30" w:hRule="atLeast"/>
        </w:trPr>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 алушының деректерінде бұзушылықтар болса, 8 - егер бұзушылықтар болмаса.</w:t>
            </w:r>
          </w:p>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2-кесте. Қызмет көрсетуші арқылы ҚФБ әрекеттердің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0"/>
        <w:gridCol w:w="2754"/>
        <w:gridCol w:w="2778"/>
        <w:gridCol w:w="2756"/>
        <w:gridCol w:w="2101"/>
        <w:gridCol w:w="2421"/>
      </w:tblGrid>
      <w:tr>
        <w:trPr>
          <w:trHeight w:val="30" w:hRule="atLeast"/>
        </w:trPr>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w:t>
            </w:r>
            <w:r>
              <w:br/>
            </w:r>
            <w:r>
              <w:rPr>
                <w:rFonts w:ascii="Times New Roman"/>
                <w:b w:val="false"/>
                <w:i w:val="false"/>
                <w:color w:val="000000"/>
                <w:sz w:val="20"/>
              </w:rPr>
              <w:t>
</w:t>
            </w:r>
            <w:r>
              <w:rPr>
                <w:rFonts w:ascii="Times New Roman"/>
                <w:b w:val="false"/>
                <w:i w:val="false"/>
                <w:color w:val="000000"/>
                <w:sz w:val="20"/>
              </w:rPr>
              <w:t>(жұмыстар барысы,</w:t>
            </w:r>
            <w:r>
              <w:br/>
            </w:r>
            <w:r>
              <w:rPr>
                <w:rFonts w:ascii="Times New Roman"/>
                <w:b w:val="false"/>
                <w:i w:val="false"/>
                <w:color w:val="000000"/>
                <w:sz w:val="20"/>
              </w:rPr>
              <w:t>
</w:t>
            </w:r>
            <w:r>
              <w:rPr>
                <w:rFonts w:ascii="Times New Roman"/>
                <w:b w:val="false"/>
                <w:i w:val="false"/>
                <w:color w:val="000000"/>
                <w:sz w:val="20"/>
              </w:rPr>
              <w:t>ағыны)</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АЖ атауы </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w:t>
            </w:r>
          </w:p>
        </w:tc>
      </w:tr>
      <w:tr>
        <w:trPr>
          <w:trHeight w:val="1230" w:hRule="atLeast"/>
        </w:trPr>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сипаттамалары.</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электрондық қызмет көрсету үшін ЖСН және пароль арқылы ЭҮАШ АЖО авторизацияланады</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 қызметкерінің электрондық мемлекеттік қызметті таңдауы</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деректеріне ЖТ МДБ сұрау салуды жолдау</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Деректердің ЖТ МДБ болмауы туралы хабарламаны қалыптастыру </w:t>
            </w:r>
          </w:p>
        </w:tc>
      </w:tr>
      <w:tr>
        <w:trPr>
          <w:trHeight w:val="30" w:hRule="atLeast"/>
        </w:trPr>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ұйымдастырушылық-</w:t>
            </w:r>
            <w:r>
              <w:br/>
            </w:r>
            <w:r>
              <w:rPr>
                <w:rFonts w:ascii="Times New Roman"/>
                <w:b w:val="false"/>
                <w:i w:val="false"/>
                <w:color w:val="000000"/>
                <w:sz w:val="20"/>
              </w:rPr>
              <w:t>
</w:t>
            </w:r>
            <w:r>
              <w:rPr>
                <w:rFonts w:ascii="Times New Roman"/>
                <w:b w:val="false"/>
                <w:i w:val="false"/>
                <w:color w:val="000000"/>
                <w:sz w:val="20"/>
              </w:rPr>
              <w:t>өкімдік шешім)</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жүйеде тіркелуі</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салудың сәтті қалыптастырылғаны туралы хабарламаны көрсету </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Сұранысты бағыттау. </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Негізделген бас тартудың қалыптастырылуы </w:t>
            </w:r>
          </w:p>
        </w:tc>
      </w:tr>
      <w:tr>
        <w:trPr>
          <w:trHeight w:val="30" w:hRule="atLeast"/>
        </w:trPr>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10-15 сек. </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r>
      <w:tr>
        <w:trPr>
          <w:trHeight w:val="30" w:hRule="atLeast"/>
        </w:trPr>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қызмет нөмірі</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егер алушының деректерінде бұзушылықтар болса, 5- егер бұзушылықтар болмаса.</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03"/>
        <w:gridCol w:w="3251"/>
        <w:gridCol w:w="2889"/>
        <w:gridCol w:w="3397"/>
      </w:tblGrid>
      <w:tr>
        <w:trPr>
          <w:trHeight w:val="30" w:hRule="atLeast"/>
        </w:trPr>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r>
      <w:tr>
        <w:trPr>
          <w:trHeight w:val="1230" w:hRule="atLeast"/>
        </w:trPr>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Көшірмесі жасалған</w:t>
            </w:r>
            <w:r>
              <w:br/>
            </w:r>
            <w:r>
              <w:rPr>
                <w:rFonts w:ascii="Times New Roman"/>
                <w:b w:val="false"/>
                <w:i w:val="false"/>
                <w:color w:val="000000"/>
                <w:sz w:val="20"/>
              </w:rPr>
              <w:t>
</w:t>
            </w:r>
            <w:r>
              <w:rPr>
                <w:rFonts w:ascii="Times New Roman"/>
                <w:b w:val="false"/>
                <w:i w:val="false"/>
                <w:color w:val="000000"/>
                <w:sz w:val="20"/>
              </w:rPr>
              <w:t>(сканерден өткізілген)</w:t>
            </w:r>
            <w:r>
              <w:br/>
            </w:r>
            <w:r>
              <w:rPr>
                <w:rFonts w:ascii="Times New Roman"/>
                <w:b w:val="false"/>
                <w:i w:val="false"/>
                <w:color w:val="000000"/>
                <w:sz w:val="20"/>
              </w:rPr>
              <w:t>
</w:t>
            </w:r>
            <w:r>
              <w:rPr>
                <w:rFonts w:ascii="Times New Roman"/>
                <w:b w:val="false"/>
                <w:i w:val="false"/>
                <w:color w:val="000000"/>
                <w:sz w:val="20"/>
              </w:rPr>
              <w:t>ЭЦҚ арқылы</w:t>
            </w:r>
            <w:r>
              <w:br/>
            </w:r>
            <w:r>
              <w:rPr>
                <w:rFonts w:ascii="Times New Roman"/>
                <w:b w:val="false"/>
                <w:i w:val="false"/>
                <w:color w:val="000000"/>
                <w:sz w:val="20"/>
              </w:rPr>
              <w:t>
</w:t>
            </w:r>
            <w:r>
              <w:rPr>
                <w:rFonts w:ascii="Times New Roman"/>
                <w:b w:val="false"/>
                <w:i w:val="false"/>
                <w:color w:val="000000"/>
                <w:sz w:val="20"/>
              </w:rPr>
              <w:t>куәландырылған құжаттар</w:t>
            </w:r>
            <w:r>
              <w:br/>
            </w:r>
            <w:r>
              <w:rPr>
                <w:rFonts w:ascii="Times New Roman"/>
                <w:b w:val="false"/>
                <w:i w:val="false"/>
                <w:color w:val="000000"/>
                <w:sz w:val="20"/>
              </w:rPr>
              <w:t>
</w:t>
            </w:r>
            <w:r>
              <w:rPr>
                <w:rFonts w:ascii="Times New Roman"/>
                <w:b w:val="false"/>
                <w:i w:val="false"/>
                <w:color w:val="000000"/>
                <w:sz w:val="20"/>
              </w:rPr>
              <w:t>қосылған сұрау салу</w:t>
            </w:r>
            <w:r>
              <w:br/>
            </w:r>
            <w:r>
              <w:rPr>
                <w:rFonts w:ascii="Times New Roman"/>
                <w:b w:val="false"/>
                <w:i w:val="false"/>
                <w:color w:val="000000"/>
                <w:sz w:val="20"/>
              </w:rPr>
              <w:t>
</w:t>
            </w:r>
            <w:r>
              <w:rPr>
                <w:rFonts w:ascii="Times New Roman"/>
                <w:b w:val="false"/>
                <w:i w:val="false"/>
                <w:color w:val="000000"/>
                <w:sz w:val="20"/>
              </w:rPr>
              <w:t xml:space="preserve">нысаны толтыру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құжаттарды тіркеу</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 құжаттарында бұзушылықтар болуына байланысты бас тарту туралы хабарламаны қалыптастыру</w:t>
            </w:r>
          </w:p>
        </w:tc>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электрондық мемлекеттік қызмет көрсету нәтижесін алуы</w:t>
            </w:r>
          </w:p>
        </w:tc>
      </w:tr>
      <w:tr>
        <w:trPr>
          <w:trHeight w:val="30" w:hRule="atLeast"/>
        </w:trPr>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w:t>
            </w:r>
            <w:r>
              <w:br/>
            </w:r>
            <w:r>
              <w:rPr>
                <w:rFonts w:ascii="Times New Roman"/>
                <w:b w:val="false"/>
                <w:i w:val="false"/>
                <w:color w:val="000000"/>
                <w:sz w:val="20"/>
              </w:rPr>
              <w:t>
</w:t>
            </w:r>
            <w:r>
              <w:rPr>
                <w:rFonts w:ascii="Times New Roman"/>
                <w:b w:val="false"/>
                <w:i w:val="false"/>
                <w:color w:val="000000"/>
                <w:sz w:val="20"/>
              </w:rPr>
              <w:t>қалыптастырылғаны туралы</w:t>
            </w:r>
            <w:r>
              <w:br/>
            </w:r>
            <w:r>
              <w:rPr>
                <w:rFonts w:ascii="Times New Roman"/>
                <w:b w:val="false"/>
                <w:i w:val="false"/>
                <w:color w:val="000000"/>
                <w:sz w:val="20"/>
              </w:rPr>
              <w:t>
</w:t>
            </w:r>
            <w:r>
              <w:rPr>
                <w:rFonts w:ascii="Times New Roman"/>
                <w:b w:val="false"/>
                <w:i w:val="false"/>
                <w:color w:val="000000"/>
                <w:sz w:val="20"/>
              </w:rPr>
              <w:t>хабарламаны көрсету</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сұранысты тіркеу.</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тартудың қалыптастырылуы</w:t>
            </w:r>
          </w:p>
        </w:tc>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көрсету</w:t>
            </w:r>
          </w:p>
        </w:tc>
      </w:tr>
      <w:tr>
        <w:trPr>
          <w:trHeight w:val="30" w:hRule="atLeast"/>
        </w:trPr>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10-15 сек. </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егер алушының деректерінде бұзушылықтар болса, 8- егер бұзушылықтар болмаса.</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3-кесте. Орталық арқылы ҚФБ әрекеттердің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0"/>
        <w:gridCol w:w="2716"/>
        <w:gridCol w:w="2896"/>
        <w:gridCol w:w="2816"/>
        <w:gridCol w:w="2022"/>
        <w:gridCol w:w="2440"/>
      </w:tblGrid>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 ағыны)</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АЖ атауы </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АЖО АЖ</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ЖТ МДБ, БНАЖ </w:t>
            </w:r>
          </w:p>
        </w:tc>
      </w:tr>
      <w:tr>
        <w:trPr>
          <w:trHeight w:val="12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сипаттамалары.</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мемлекеттік қызмет көрсету үшін Орталық операторымен логин және пароль бойынша авторизацияланады</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мемлекеттік қызметті таңдайды және сұрау салу мәлеметін қалыптастырады</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БНАЖ сұрау салуды жолдау</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деректерінің болмауына байланысты дерек алу мүмкін еместігі туралы хабарламаны қалыптастыру</w:t>
            </w:r>
          </w:p>
        </w:tc>
      </w:tr>
      <w:tr>
        <w:trPr>
          <w:trHeight w:val="12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ұйымдастырушылық</w:t>
            </w:r>
            <w:r>
              <w:br/>
            </w:r>
            <w:r>
              <w:rPr>
                <w:rFonts w:ascii="Times New Roman"/>
                <w:b w:val="false"/>
                <w:i w:val="false"/>
                <w:color w:val="000000"/>
                <w:sz w:val="20"/>
              </w:rPr>
              <w:t>
</w:t>
            </w:r>
            <w:r>
              <w:rPr>
                <w:rFonts w:ascii="Times New Roman"/>
                <w:b w:val="false"/>
                <w:i w:val="false"/>
                <w:color w:val="000000"/>
                <w:sz w:val="20"/>
              </w:rPr>
              <w:t>өкімдік шешім)</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бере отырып сұрау салудың жүйеде тіркелуі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салудың сәтті қалыптастырылғаны туралы хабарламаны көрсету </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Сұранысты бағыттау. </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Негізделген бас тартудың қалыптастырылуы </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сек - 1 мин.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12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қызмет нөмірі</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егер алушының деректерінде бұзушылықтар болса, 5- егер бұзушылықтар болмаса.</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23"/>
        <w:gridCol w:w="2558"/>
        <w:gridCol w:w="2599"/>
        <w:gridCol w:w="2680"/>
        <w:gridCol w:w="2580"/>
      </w:tblGrid>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w:t>
            </w:r>
          </w:p>
        </w:tc>
      </w:tr>
      <w:tr>
        <w:trPr>
          <w:trHeight w:val="12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w:t>
            </w:r>
            <w:r>
              <w:br/>
            </w:r>
            <w:r>
              <w:rPr>
                <w:rFonts w:ascii="Times New Roman"/>
                <w:b w:val="false"/>
                <w:i w:val="false"/>
                <w:color w:val="000000"/>
                <w:sz w:val="20"/>
              </w:rPr>
              <w:t>
</w:t>
            </w:r>
            <w:r>
              <w:rPr>
                <w:rFonts w:ascii="Times New Roman"/>
                <w:b w:val="false"/>
                <w:i w:val="false"/>
                <w:color w:val="000000"/>
                <w:sz w:val="20"/>
              </w:rPr>
              <w:t>нысанына қосылған</w:t>
            </w:r>
            <w:r>
              <w:br/>
            </w:r>
            <w:r>
              <w:rPr>
                <w:rFonts w:ascii="Times New Roman"/>
                <w:b w:val="false"/>
                <w:i w:val="false"/>
                <w:color w:val="000000"/>
                <w:sz w:val="20"/>
              </w:rPr>
              <w:t>
</w:t>
            </w:r>
            <w:r>
              <w:rPr>
                <w:rFonts w:ascii="Times New Roman"/>
                <w:b w:val="false"/>
                <w:i w:val="false"/>
                <w:color w:val="000000"/>
                <w:sz w:val="20"/>
              </w:rPr>
              <w:t>қажетті құжаттар</w:t>
            </w:r>
            <w:r>
              <w:br/>
            </w:r>
            <w:r>
              <w:rPr>
                <w:rFonts w:ascii="Times New Roman"/>
                <w:b w:val="false"/>
                <w:i w:val="false"/>
                <w:color w:val="000000"/>
                <w:sz w:val="20"/>
              </w:rPr>
              <w:t>
</w:t>
            </w:r>
            <w:r>
              <w:rPr>
                <w:rFonts w:ascii="Times New Roman"/>
                <w:b w:val="false"/>
                <w:i w:val="false"/>
                <w:color w:val="000000"/>
                <w:sz w:val="20"/>
              </w:rPr>
              <w:t>және ЭЦҚ арқылы</w:t>
            </w:r>
            <w:r>
              <w:br/>
            </w:r>
            <w:r>
              <w:rPr>
                <w:rFonts w:ascii="Times New Roman"/>
                <w:b w:val="false"/>
                <w:i w:val="false"/>
                <w:color w:val="000000"/>
                <w:sz w:val="20"/>
              </w:rPr>
              <w:t>
</w:t>
            </w:r>
            <w:r>
              <w:rPr>
                <w:rFonts w:ascii="Times New Roman"/>
                <w:b w:val="false"/>
                <w:i w:val="false"/>
                <w:color w:val="000000"/>
                <w:sz w:val="20"/>
              </w:rPr>
              <w:t>куәландырылған</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 xml:space="preserve">толтыру </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куәландырылған (қолы қойылған) электрондық құжатты ЭҮАШ АЖО жіберу</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 құжаттарында бұзушылықтар болуына байланысты бас тарту туралы хабарламаны қалыптастыру</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электрондық мемлекеттік қызмет көрсету нәтижесін алуы</w:t>
            </w:r>
          </w:p>
        </w:tc>
      </w:tr>
      <w:tr>
        <w:trPr>
          <w:trHeight w:val="12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w:t>
            </w:r>
            <w:r>
              <w:br/>
            </w:r>
            <w:r>
              <w:rPr>
                <w:rFonts w:ascii="Times New Roman"/>
                <w:b w:val="false"/>
                <w:i w:val="false"/>
                <w:color w:val="000000"/>
                <w:sz w:val="20"/>
              </w:rPr>
              <w:t>
</w:t>
            </w:r>
            <w:r>
              <w:rPr>
                <w:rFonts w:ascii="Times New Roman"/>
                <w:b w:val="false"/>
                <w:i w:val="false"/>
                <w:color w:val="000000"/>
                <w:sz w:val="20"/>
              </w:rPr>
              <w:t>сәтті</w:t>
            </w:r>
            <w:r>
              <w:br/>
            </w:r>
            <w:r>
              <w:rPr>
                <w:rFonts w:ascii="Times New Roman"/>
                <w:b w:val="false"/>
                <w:i w:val="false"/>
                <w:color w:val="000000"/>
                <w:sz w:val="20"/>
              </w:rPr>
              <w:t>
</w:t>
            </w:r>
            <w:r>
              <w:rPr>
                <w:rFonts w:ascii="Times New Roman"/>
                <w:b w:val="false"/>
                <w:i w:val="false"/>
                <w:color w:val="000000"/>
                <w:sz w:val="20"/>
              </w:rPr>
              <w:t>қалыптастырылғаны</w:t>
            </w:r>
            <w:r>
              <w:br/>
            </w:r>
            <w:r>
              <w:rPr>
                <w:rFonts w:ascii="Times New Roman"/>
                <w:b w:val="false"/>
                <w:i w:val="false"/>
                <w:color w:val="000000"/>
                <w:sz w:val="20"/>
              </w:rPr>
              <w:t>
</w:t>
            </w:r>
            <w:r>
              <w:rPr>
                <w:rFonts w:ascii="Times New Roman"/>
                <w:b w:val="false"/>
                <w:i w:val="false"/>
                <w:color w:val="000000"/>
                <w:sz w:val="20"/>
              </w:rPr>
              <w:t>туралы 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сұранысты тіркеу</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тартудың қалыптастырылуы</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көрсету</w:t>
            </w:r>
          </w:p>
        </w:tc>
      </w:tr>
      <w:tr>
        <w:trPr>
          <w:trHeight w:val="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сек- 1 мин </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1230" w:hRule="atLeast"/>
        </w:trPr>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егер алушының деректерінде бұзушылықтар болса, 9- егер бұзушылықтар болмаса.</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Ескерту:</w:t>
      </w:r>
      <w:r>
        <w:br/>
      </w:r>
      <w:r>
        <w:rPr>
          <w:rFonts w:ascii="Times New Roman"/>
          <w:b w:val="false"/>
          <w:i w:val="false"/>
          <w:color w:val="000000"/>
          <w:sz w:val="28"/>
        </w:rPr>
        <w:t>
      Осы кестеде барлық ҚФБ әрекеттері (функциялар, рәсімдер, операциялар) тізбектелген және электрондық мемлекеттік қызмет көрсету үрдісінің технологиялық жүйесінде келесі қызмет нөмірлері мен орындалу мерзімдері көрсетілген.</w:t>
      </w:r>
      <w:r>
        <w:br/>
      </w:r>
      <w:r>
        <w:rPr>
          <w:rFonts w:ascii="Times New Roman"/>
          <w:b w:val="false"/>
          <w:i w:val="false"/>
          <w:color w:val="000000"/>
          <w:sz w:val="28"/>
        </w:rPr>
        <w:t>
      Осы регламенттің </w:t>
      </w:r>
      <w:r>
        <w:rPr>
          <w:rFonts w:ascii="Times New Roman"/>
          <w:b w:val="false"/>
          <w:i w:val="false"/>
          <w:color w:val="000000"/>
          <w:sz w:val="28"/>
        </w:rPr>
        <w:t>1-қосымшасындағы</w:t>
      </w:r>
      <w:r>
        <w:rPr>
          <w:rFonts w:ascii="Times New Roman"/>
          <w:b w:val="false"/>
          <w:i w:val="false"/>
          <w:color w:val="000000"/>
          <w:sz w:val="28"/>
        </w:rPr>
        <w:t xml:space="preserve"> кесте негізінде электрондық мемлекеттік қызмет көрсету кезінде функционалдық өзара әрекеттердің диаграммалары құрылады. </w:t>
      </w:r>
    </w:p>
    <w:bookmarkStart w:name="z91" w:id="10"/>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2-қосымша</w:t>
      </w:r>
    </w:p>
    <w:bookmarkEnd w:id="10"/>
    <w:bookmarkStart w:name="z92" w:id="11"/>
    <w:p>
      <w:pPr>
        <w:spacing w:after="0"/>
        <w:ind w:left="0"/>
        <w:jc w:val="both"/>
      </w:pPr>
      <w:r>
        <w:rPr>
          <w:rFonts w:ascii="Times New Roman"/>
          <w:b w:val="false"/>
          <w:i w:val="false"/>
          <w:color w:val="000000"/>
          <w:sz w:val="28"/>
        </w:rPr>
        <w:t>
</w:t>
      </w:r>
      <w:r>
        <w:drawing>
          <wp:inline distT="0" distB="0" distL="0" distR="0">
            <wp:extent cx="78740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74000" cy="5626100"/>
                    </a:xfrm>
                    <a:prstGeom prst="rect">
                      <a:avLst/>
                    </a:prstGeom>
                  </pic:spPr>
                </pic:pic>
              </a:graphicData>
            </a:graphic>
          </wp:inline>
        </w:drawing>
      </w:r>
    </w:p>
    <w:bookmarkEnd w:id="11"/>
    <w:p>
      <w:pPr>
        <w:spacing w:after="0"/>
        <w:ind w:left="0"/>
        <w:jc w:val="left"/>
      </w:pPr>
      <w:r>
        <w:rPr>
          <w:rFonts w:ascii="Times New Roman"/>
          <w:b/>
          <w:i w:val="false"/>
          <w:color w:val="000000"/>
        </w:rPr>
        <w:t xml:space="preserve"> ЭҮП арқылы мемлекеттік электрондық қызмет көрсету кезіндегі функционалдық өзара іс-қимыл диаграммасы</w:t>
      </w:r>
    </w:p>
    <w:bookmarkStart w:name="z93" w:id="12"/>
    <w:p>
      <w:pPr>
        <w:spacing w:after="0"/>
        <w:ind w:left="0"/>
        <w:jc w:val="both"/>
      </w:pPr>
      <w:r>
        <w:rPr>
          <w:rFonts w:ascii="Times New Roman"/>
          <w:b w:val="false"/>
          <w:i w:val="false"/>
          <w:color w:val="000000"/>
          <w:sz w:val="28"/>
        </w:rPr>
        <w:t>
</w:t>
      </w:r>
      <w:r>
        <w:drawing>
          <wp:inline distT="0" distB="0" distL="0" distR="0">
            <wp:extent cx="78740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74000" cy="5918200"/>
                    </a:xfrm>
                    <a:prstGeom prst="rect">
                      <a:avLst/>
                    </a:prstGeom>
                  </pic:spPr>
                </pic:pic>
              </a:graphicData>
            </a:graphic>
          </wp:inline>
        </w:drawing>
      </w:r>
    </w:p>
    <w:bookmarkEnd w:id="12"/>
    <w:p>
      <w:pPr>
        <w:spacing w:after="0"/>
        <w:ind w:left="0"/>
        <w:jc w:val="left"/>
      </w:pPr>
      <w:r>
        <w:rPr>
          <w:rFonts w:ascii="Times New Roman"/>
          <w:b/>
          <w:i w:val="false"/>
          <w:color w:val="000000"/>
        </w:rPr>
        <w:t xml:space="preserve"> Қызмет көрсетуші арқылы мемлекеттік электрондық қызмет көрсету кезіндегі функционалдық өзара іс-қимыл диаграммасы</w:t>
      </w:r>
    </w:p>
    <w:bookmarkStart w:name="z94" w:id="13"/>
    <w:p>
      <w:pPr>
        <w:spacing w:after="0"/>
        <w:ind w:left="0"/>
        <w:jc w:val="both"/>
      </w:pPr>
      <w:r>
        <w:rPr>
          <w:rFonts w:ascii="Times New Roman"/>
          <w:b w:val="false"/>
          <w:i w:val="false"/>
          <w:color w:val="000000"/>
          <w:sz w:val="28"/>
        </w:rPr>
        <w:t>
</w:t>
      </w:r>
      <w:r>
        <w:drawing>
          <wp:inline distT="0" distB="0" distL="0" distR="0">
            <wp:extent cx="78740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74000" cy="5880100"/>
                    </a:xfrm>
                    <a:prstGeom prst="rect">
                      <a:avLst/>
                    </a:prstGeom>
                  </pic:spPr>
                </pic:pic>
              </a:graphicData>
            </a:graphic>
          </wp:inline>
        </w:drawing>
      </w:r>
    </w:p>
    <w:bookmarkEnd w:id="13"/>
    <w:p>
      <w:pPr>
        <w:spacing w:after="0"/>
        <w:ind w:left="0"/>
        <w:jc w:val="left"/>
      </w:pPr>
      <w:r>
        <w:rPr>
          <w:rFonts w:ascii="Times New Roman"/>
          <w:b/>
          <w:i w:val="false"/>
          <w:color w:val="000000"/>
        </w:rPr>
        <w:t xml:space="preserve"> Орталық арқылы мемлекеттік электрондық қызмет көрсету кезіндегі функционалдық өзара іс-қимыл диаграммасы Кесте. Шартты белгілер</w:t>
      </w:r>
    </w:p>
    <w:p>
      <w:pPr>
        <w:spacing w:after="0"/>
        <w:ind w:left="0"/>
        <w:jc w:val="both"/>
      </w:pPr>
      <w:r>
        <w:drawing>
          <wp:inline distT="0" distB="0" distL="0" distR="0">
            <wp:extent cx="78740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74000" cy="8509000"/>
                    </a:xfrm>
                    <a:prstGeom prst="rect">
                      <a:avLst/>
                    </a:prstGeom>
                  </pic:spPr>
                </pic:pic>
              </a:graphicData>
            </a:graphic>
          </wp:inline>
        </w:drawing>
      </w:r>
    </w:p>
    <w:p>
      <w:pPr>
        <w:spacing w:after="0"/>
        <w:ind w:left="0"/>
        <w:jc w:val="both"/>
      </w:pPr>
      <w:r>
        <w:rPr>
          <w:rFonts w:ascii="Times New Roman"/>
          <w:b w:val="false"/>
          <w:i w:val="false"/>
          <w:color w:val="000000"/>
          <w:sz w:val="28"/>
        </w:rPr>
        <w:t>      Ескерту:</w:t>
      </w:r>
      <w:r>
        <w:br/>
      </w:r>
      <w:r>
        <w:rPr>
          <w:rFonts w:ascii="Times New Roman"/>
          <w:b w:val="false"/>
          <w:i w:val="false"/>
          <w:color w:val="000000"/>
          <w:sz w:val="28"/>
        </w:rPr>
        <w:t>
      Диаграммаларды типтік рәсімдеу бизнес-үдерістерді моделдеу үшін қолданылатын BPMN 1.2 графикалық нотацияда берілген. BPMN моделдеу графикалық элементтердің шағын санды диаграммалар арқылы жүзеге асырылады. Бұл алушыларға үдеріс логикасын тез түсінуге көмектеседі. Элементтердің төрт негізгі санатын бөлек көрсетеді:</w:t>
      </w:r>
      <w:r>
        <w:br/>
      </w:r>
      <w:r>
        <w:rPr>
          <w:rFonts w:ascii="Times New Roman"/>
          <w:b w:val="false"/>
          <w:i w:val="false"/>
          <w:color w:val="000000"/>
          <w:sz w:val="28"/>
        </w:rPr>
        <w:t>
      1) басқару ағыны нысандары: оқиғалар, әрекеттер және логикалық операторлар;</w:t>
      </w:r>
      <w:r>
        <w:br/>
      </w:r>
      <w:r>
        <w:rPr>
          <w:rFonts w:ascii="Times New Roman"/>
          <w:b w:val="false"/>
          <w:i w:val="false"/>
          <w:color w:val="000000"/>
          <w:sz w:val="28"/>
        </w:rPr>
        <w:t>
      2) біріктіретін нысандар: басқару ағыны, хабарлама және ассоциациялар ағыны;</w:t>
      </w:r>
      <w:r>
        <w:br/>
      </w:r>
      <w:r>
        <w:rPr>
          <w:rFonts w:ascii="Times New Roman"/>
          <w:b w:val="false"/>
          <w:i w:val="false"/>
          <w:color w:val="000000"/>
          <w:sz w:val="28"/>
        </w:rPr>
        <w:t>
      3) ролдері: пулдар және жолдар;</w:t>
      </w:r>
      <w:r>
        <w:br/>
      </w:r>
      <w:r>
        <w:rPr>
          <w:rFonts w:ascii="Times New Roman"/>
          <w:b w:val="false"/>
          <w:i w:val="false"/>
          <w:color w:val="000000"/>
          <w:sz w:val="28"/>
        </w:rPr>
        <w:t>
      4) артефактілер: мәліметтер, топтар және мәтіндік аннотациялар.</w:t>
      </w:r>
      <w:r>
        <w:br/>
      </w:r>
      <w:r>
        <w:rPr>
          <w:rFonts w:ascii="Times New Roman"/>
          <w:b w:val="false"/>
          <w:i w:val="false"/>
          <w:color w:val="000000"/>
          <w:sz w:val="28"/>
        </w:rPr>
        <w:t xml:space="preserve">
      Осы төрт санаттың элементтері бизнес үрдіс диаграммаларын құруға мүмкіндік береді. Спецификация моделінің анықтылығын арттыру үшін «Ескерту» бөлігінде көрсетілуге тиісті басқару ағыны мен артефактілердің жаңа үлгілерін құруға рұқсат береді. </w:t>
      </w:r>
    </w:p>
    <w:bookmarkStart w:name="z95" w:id="14"/>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3-қосымша</w:t>
      </w:r>
    </w:p>
    <w:bookmarkEnd w:id="14"/>
    <w:p>
      <w:pPr>
        <w:spacing w:after="0"/>
        <w:ind w:left="0"/>
        <w:jc w:val="left"/>
      </w:pPr>
      <w:r>
        <w:rPr>
          <w:rFonts w:ascii="Times New Roman"/>
          <w:b/>
          <w:i w:val="false"/>
          <w:color w:val="000000"/>
        </w:rPr>
        <w:t xml:space="preserve"> Мемлекеттік электрондық қызмет көрсетуге өтініш берудің экрандық түрі</w:t>
      </w:r>
    </w:p>
    <w:p>
      <w:pPr>
        <w:spacing w:after="0"/>
        <w:ind w:left="0"/>
        <w:jc w:val="both"/>
      </w:pPr>
      <w:r>
        <w:drawing>
          <wp:inline distT="0" distB="0" distL="0" distR="0">
            <wp:extent cx="78740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74000" cy="9017000"/>
                    </a:xfrm>
                    <a:prstGeom prst="rect">
                      <a:avLst/>
                    </a:prstGeom>
                  </pic:spPr>
                </pic:pic>
              </a:graphicData>
            </a:graphic>
          </wp:inline>
        </w:drawing>
      </w:r>
    </w:p>
    <w:bookmarkStart w:name="z96" w:id="15"/>
    <w:p>
      <w:pPr>
        <w:spacing w:after="0"/>
        <w:ind w:left="0"/>
        <w:jc w:val="both"/>
      </w:pPr>
      <w:r>
        <w:rPr>
          <w:rFonts w:ascii="Times New Roman"/>
          <w:b w:val="false"/>
          <w:i w:val="false"/>
          <w:color w:val="000000"/>
          <w:sz w:val="28"/>
        </w:rPr>
        <w:t>
«Мектепке дейінгі балалар ұйымдарына жіберу</w:t>
      </w:r>
      <w:r>
        <w:br/>
      </w:r>
      <w:r>
        <w:rPr>
          <w:rFonts w:ascii="Times New Roman"/>
          <w:b w:val="false"/>
          <w:i w:val="false"/>
          <w:color w:val="000000"/>
          <w:sz w:val="28"/>
        </w:rPr>
        <w:t>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4-қосымша</w:t>
      </w:r>
    </w:p>
    <w:bookmarkEnd w:id="15"/>
    <w:p>
      <w:pPr>
        <w:spacing w:after="0"/>
        <w:ind w:left="0"/>
        <w:jc w:val="left"/>
      </w:pPr>
      <w:r>
        <w:rPr>
          <w:rFonts w:ascii="Times New Roman"/>
          <w:b/>
          <w:i w:val="false"/>
          <w:color w:val="000000"/>
        </w:rPr>
        <w:t xml:space="preserve"> Мемлекеттік электрондық қызметті көрсетудің оң жауабының (МДБҰ-ға жолдама) шығыс формасы</w:t>
      </w:r>
    </w:p>
    <w:p>
      <w:pPr>
        <w:spacing w:after="0"/>
        <w:ind w:left="0"/>
        <w:jc w:val="both"/>
      </w:pPr>
      <w:r>
        <w:drawing>
          <wp:inline distT="0" distB="0" distL="0" distR="0">
            <wp:extent cx="78740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74000" cy="8902700"/>
                    </a:xfrm>
                    <a:prstGeom prst="rect">
                      <a:avLst/>
                    </a:prstGeom>
                  </pic:spPr>
                </pic:pic>
              </a:graphicData>
            </a:graphic>
          </wp:inline>
        </w:drawing>
      </w:r>
    </w:p>
    <w:p>
      <w:pPr>
        <w:spacing w:after="0"/>
        <w:ind w:left="0"/>
        <w:jc w:val="left"/>
      </w:pPr>
      <w:r>
        <w:rPr>
          <w:rFonts w:ascii="Times New Roman"/>
          <w:b/>
          <w:i w:val="false"/>
          <w:color w:val="000000"/>
        </w:rPr>
        <w:t xml:space="preserve"> Алушыға ұсынылатын хабарлама</w:t>
      </w:r>
    </w:p>
    <w:p>
      <w:pPr>
        <w:spacing w:after="0"/>
        <w:ind w:left="0"/>
        <w:jc w:val="both"/>
      </w:pPr>
      <w:r>
        <w:rPr>
          <w:rFonts w:ascii="Times New Roman"/>
          <w:b w:val="false"/>
          <w:i w:val="false"/>
          <w:color w:val="000000"/>
          <w:sz w:val="28"/>
        </w:rPr>
        <w:t>      Хабарлама өтініштің орындалу статусының өзгерісі бойынша беріледі. Хабарлама мәтіні бар жазбаша жол «электронды үкімет» порталының жеке кабинетінде «Хабарлама» бөлігінде көрсетіледі, сонымен қатар ХҚКО АЖ жүйесіне беріледі.</w:t>
      </w:r>
    </w:p>
    <w:p>
      <w:pPr>
        <w:spacing w:after="0"/>
        <w:ind w:left="0"/>
        <w:jc w:val="left"/>
      </w:pPr>
      <w:r>
        <w:rPr>
          <w:rFonts w:ascii="Times New Roman"/>
          <w:b/>
          <w:i w:val="false"/>
          <w:color w:val="000000"/>
        </w:rPr>
        <w:t xml:space="preserve"> Мектепке дейінгі ұйымға жіберу мектепке дейінгі жастағы баланы тіркеу туралы хабарлама</w:t>
      </w:r>
    </w:p>
    <w:p>
      <w:pPr>
        <w:spacing w:after="0"/>
        <w:ind w:left="0"/>
        <w:jc w:val="both"/>
      </w:pPr>
      <w:r>
        <w:drawing>
          <wp:inline distT="0" distB="0" distL="0" distR="0">
            <wp:extent cx="78740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74000" cy="8267700"/>
                    </a:xfrm>
                    <a:prstGeom prst="rect">
                      <a:avLst/>
                    </a:prstGeom>
                  </pic:spPr>
                </pic:pic>
              </a:graphicData>
            </a:graphic>
          </wp:inline>
        </w:drawing>
      </w:r>
    </w:p>
    <w:p>
      <w:pPr>
        <w:spacing w:after="0"/>
        <w:ind w:left="0"/>
        <w:jc w:val="left"/>
      </w:pPr>
      <w:r>
        <w:rPr>
          <w:rFonts w:ascii="Times New Roman"/>
          <w:b/>
          <w:i w:val="false"/>
          <w:color w:val="000000"/>
        </w:rPr>
        <w:t xml:space="preserve"> Электронды мемлекеттік қызметке қарсы жауаптың (бас тарту) шығыс формасы</w:t>
      </w:r>
    </w:p>
    <w:p>
      <w:pPr>
        <w:spacing w:after="0"/>
        <w:ind w:left="0"/>
        <w:jc w:val="both"/>
      </w:pPr>
      <w:r>
        <w:rPr>
          <w:rFonts w:ascii="Times New Roman"/>
          <w:b w:val="false"/>
          <w:i w:val="false"/>
          <w:color w:val="000000"/>
          <w:sz w:val="28"/>
        </w:rPr>
        <w:t>      Қарсы жауаптың шығыс формасы дәлелді бас тарту мәтінімен жазылған хат түрінде ұсынылады.</w:t>
      </w:r>
    </w:p>
    <w:bookmarkStart w:name="z97" w:id="16"/>
    <w:p>
      <w:pPr>
        <w:spacing w:after="0"/>
        <w:ind w:left="0"/>
        <w:jc w:val="both"/>
      </w:pPr>
      <w:r>
        <w:rPr>
          <w:rFonts w:ascii="Times New Roman"/>
          <w:b w:val="false"/>
          <w:i w:val="false"/>
          <w:color w:val="000000"/>
          <w:sz w:val="28"/>
        </w:rPr>
        <w:t>
«Мектепке дейінгі балалар ұйымдарына жіберу</w:t>
      </w:r>
      <w:r>
        <w:br/>
      </w:r>
      <w:r>
        <w:rPr>
          <w:rFonts w:ascii="Times New Roman"/>
          <w:b w:val="false"/>
          <w:i w:val="false"/>
          <w:color w:val="000000"/>
          <w:sz w:val="28"/>
        </w:rPr>
        <w:t>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5-қосымша</w:t>
      </w:r>
    </w:p>
    <w:bookmarkEnd w:id="16"/>
    <w:p>
      <w:pPr>
        <w:spacing w:after="0"/>
        <w:ind w:left="0"/>
        <w:jc w:val="left"/>
      </w:pPr>
      <w:r>
        <w:rPr>
          <w:rFonts w:ascii="Times New Roman"/>
          <w:b/>
          <w:i w:val="false"/>
          <w:color w:val="000000"/>
        </w:rPr>
        <w:t xml:space="preserve"> Электрондық мемлекеттік қызметтің «сапалылық» және «қол жетімділік» көрсеткіштерін анықтауға арналған сауалнама түрі</w:t>
      </w:r>
    </w:p>
    <w:p>
      <w:pPr>
        <w:spacing w:after="0"/>
        <w:ind w:left="0"/>
        <w:jc w:val="both"/>
      </w:pPr>
      <w:r>
        <w:rPr>
          <w:rFonts w:ascii="Times New Roman"/>
          <w:b w:val="false"/>
          <w:i w:val="false"/>
          <w:color w:val="000000"/>
          <w:sz w:val="28"/>
        </w:rPr>
        <w:t>________________________________________</w:t>
      </w:r>
      <w:r>
        <w:br/>
      </w:r>
      <w:r>
        <w:rPr>
          <w:rFonts w:ascii="Times New Roman"/>
          <w:b w:val="false"/>
          <w:i w:val="false"/>
          <w:color w:val="000000"/>
          <w:sz w:val="28"/>
        </w:rPr>
        <w:t>
(қызмет атауы)</w:t>
      </w:r>
    </w:p>
    <w:p>
      <w:pPr>
        <w:spacing w:after="0"/>
        <w:ind w:left="0"/>
        <w:jc w:val="both"/>
      </w:pPr>
      <w:r>
        <w:rPr>
          <w:rFonts w:ascii="Times New Roman"/>
          <w:b w:val="false"/>
          <w:i w:val="false"/>
          <w:color w:val="000000"/>
          <w:sz w:val="28"/>
        </w:rPr>
        <w:t>      1. Сіз мемлекеттік электрондық қызмет көрсету үрдісінің сапасына және нәтижесіне қанағаттанасыз ба?</w:t>
      </w:r>
      <w:r>
        <w:br/>
      </w:r>
      <w:r>
        <w:rPr>
          <w:rFonts w:ascii="Times New Roman"/>
          <w:b w:val="false"/>
          <w:i w:val="false"/>
          <w:color w:val="000000"/>
          <w:sz w:val="28"/>
        </w:rPr>
        <w:t>
      1) қанағаттанбаймын;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Сіз мемлекеттік электрондық қызмет көрсету тәртібі туралы ақпарат сапасына қанағаттанасыз ба?</w:t>
      </w:r>
      <w:r>
        <w:br/>
      </w:r>
      <w:r>
        <w:rPr>
          <w:rFonts w:ascii="Times New Roman"/>
          <w:b w:val="false"/>
          <w:i w:val="false"/>
          <w:color w:val="000000"/>
          <w:sz w:val="28"/>
        </w:rPr>
        <w:t>
      1) қанағаттанбаймын;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98" w:id="17"/>
    <w:p>
      <w:pPr>
        <w:spacing w:after="0"/>
        <w:ind w:left="0"/>
        <w:jc w:val="both"/>
      </w:pPr>
      <w:r>
        <w:rPr>
          <w:rFonts w:ascii="Times New Roman"/>
          <w:b w:val="false"/>
          <w:i w:val="false"/>
          <w:color w:val="000000"/>
          <w:sz w:val="28"/>
        </w:rPr>
        <w:t>
Ақтөбе облысы әкімдігінің</w:t>
      </w:r>
      <w:r>
        <w:br/>
      </w:r>
      <w:r>
        <w:rPr>
          <w:rFonts w:ascii="Times New Roman"/>
          <w:b w:val="false"/>
          <w:i w:val="false"/>
          <w:color w:val="000000"/>
          <w:sz w:val="28"/>
        </w:rPr>
        <w:t>
2012 жылғы 28 желтоқсандағы</w:t>
      </w:r>
      <w:r>
        <w:br/>
      </w:r>
      <w:r>
        <w:rPr>
          <w:rFonts w:ascii="Times New Roman"/>
          <w:b w:val="false"/>
          <w:i w:val="false"/>
          <w:color w:val="000000"/>
          <w:sz w:val="28"/>
        </w:rPr>
        <w:t>
№ 476 қаулысымен бекітілген</w:t>
      </w:r>
    </w:p>
    <w:bookmarkEnd w:id="17"/>
    <w:bookmarkStart w:name="z99" w:id="18"/>
    <w:p>
      <w:pPr>
        <w:spacing w:after="0"/>
        <w:ind w:left="0"/>
        <w:jc w:val="left"/>
      </w:pPr>
      <w:r>
        <w:rPr>
          <w:rFonts w:ascii="Times New Roman"/>
          <w:b/>
          <w:i w:val="false"/>
          <w:color w:val="000000"/>
        </w:rPr>
        <w:t xml:space="preserve"> 
«Қорғаншылық және қамқоршылық жөнінде анықтама беру» электрондық мемлекеттік қызмет регламенті</w:t>
      </w:r>
    </w:p>
    <w:bookmarkEnd w:id="18"/>
    <w:bookmarkStart w:name="z100" w:id="19"/>
    <w:p>
      <w:pPr>
        <w:spacing w:after="0"/>
        <w:ind w:left="0"/>
        <w:jc w:val="left"/>
      </w:pPr>
      <w:r>
        <w:rPr>
          <w:rFonts w:ascii="Times New Roman"/>
          <w:b/>
          <w:i w:val="false"/>
          <w:color w:val="000000"/>
        </w:rPr>
        <w:t xml:space="preserve"> 
1. Жалпы ережелер</w:t>
      </w:r>
    </w:p>
    <w:bookmarkEnd w:id="19"/>
    <w:bookmarkStart w:name="z101" w:id="20"/>
    <w:p>
      <w:pPr>
        <w:spacing w:after="0"/>
        <w:ind w:left="0"/>
        <w:jc w:val="both"/>
      </w:pPr>
      <w:r>
        <w:rPr>
          <w:rFonts w:ascii="Times New Roman"/>
          <w:b w:val="false"/>
          <w:i w:val="false"/>
          <w:color w:val="000000"/>
          <w:sz w:val="28"/>
        </w:rPr>
        <w:t xml:space="preserve">
      1. «Қорғаншылық және қамқоршылық жөнінде анықтама беру» мемлекеттік электрондық қызметі (бұдан әрі – электрондық мемлекеттік қызмет) Ақтөбе қаласының білім бөлімі және Ақтөбе облысының аудандық білім, дене шынықтыру және спорт бөлімдерімен (бұдан әрі - қызмет беруші) баламасыз негізде Халыққа қызмет көрсету орталықтары (бұдан әрі - Орталық), сондай-ақ </w:t>
      </w:r>
      <w:r>
        <w:rPr>
          <w:rFonts w:ascii="Times New Roman"/>
          <w:b w:val="false"/>
          <w:i w:val="false"/>
          <w:color w:val="000000"/>
          <w:sz w:val="28"/>
          <w:u w:val="single"/>
        </w:rPr>
        <w:t>www.egov.kz</w:t>
      </w:r>
      <w:r>
        <w:rPr>
          <w:rFonts w:ascii="Times New Roman"/>
          <w:b w:val="false"/>
          <w:i w:val="false"/>
          <w:color w:val="000000"/>
          <w:sz w:val="28"/>
        </w:rPr>
        <w:t xml:space="preserve"> «электрондық үкіметтің»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қызметі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«Қорғаншылық және қамқоршылық жөнінде анықтама беру»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Cтандарт)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 түрі: транзакциялық.</w:t>
      </w:r>
      <w:r>
        <w:br/>
      </w:r>
      <w:r>
        <w:rPr>
          <w:rFonts w:ascii="Times New Roman"/>
          <w:b w:val="false"/>
          <w:i w:val="false"/>
          <w:color w:val="000000"/>
          <w:sz w:val="28"/>
        </w:rPr>
        <w:t>
</w:t>
      </w:r>
      <w:r>
        <w:rPr>
          <w:rFonts w:ascii="Times New Roman"/>
          <w:b w:val="false"/>
          <w:i w:val="false"/>
          <w:color w:val="000000"/>
          <w:sz w:val="28"/>
        </w:rPr>
        <w:t>
      5. Осы «Қорғаншылық және қамқоршылық жөнінде анықтама беру» электрондық мемлекеттік қызметі регламентінде (бұдан әрі – Регламент) пайдаланылатын ұғымдар мен қысқартулар:</w:t>
      </w:r>
      <w:r>
        <w:br/>
      </w:r>
      <w:r>
        <w:rPr>
          <w:rFonts w:ascii="Times New Roman"/>
          <w:b w:val="false"/>
          <w:i w:val="false"/>
          <w:color w:val="000000"/>
          <w:sz w:val="28"/>
        </w:rPr>
        <w:t>
</w:t>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
      2) ақпараттық жүйе – аппараттық-бағдарламалық кешенді қолданумен ақпаратты сақтауға, өңдеуге, іздеуге, таратуға, тапсыруға және ұсынуға арналған жүйе (бұдан әрі – АЖ);</w:t>
      </w:r>
      <w:r>
        <w:br/>
      </w:r>
      <w:r>
        <w:rPr>
          <w:rFonts w:ascii="Times New Roman"/>
          <w:b w:val="false"/>
          <w:i w:val="false"/>
          <w:color w:val="000000"/>
          <w:sz w:val="28"/>
        </w:rPr>
        <w:t>
</w:t>
      </w:r>
      <w:r>
        <w:rPr>
          <w:rFonts w:ascii="Times New Roman"/>
          <w:b w:val="false"/>
          <w:i w:val="false"/>
          <w:color w:val="000000"/>
          <w:sz w:val="28"/>
        </w:rPr>
        <w:t>
      3) бірыңғай нотариалдық ақпараттық жүйе – бұл әділет және нотариалдық палата органдарының нотариалды қызметі мен өзара әрекеттесуінің автоматизациясына арналған ақпаратты-бағдарламалық кешен (бұдан әрі – БНАЖ);</w:t>
      </w:r>
      <w:r>
        <w:br/>
      </w:r>
      <w:r>
        <w:rPr>
          <w:rFonts w:ascii="Times New Roman"/>
          <w:b w:val="false"/>
          <w:i w:val="false"/>
          <w:color w:val="000000"/>
          <w:sz w:val="28"/>
        </w:rPr>
        <w:t>
</w:t>
      </w:r>
      <w:r>
        <w:rPr>
          <w:rFonts w:ascii="Times New Roman"/>
          <w:b w:val="false"/>
          <w:i w:val="false"/>
          <w:color w:val="000000"/>
          <w:sz w:val="28"/>
        </w:rPr>
        <w:t>
      4)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w:t>
      </w:r>
      <w:r>
        <w:rPr>
          <w:rFonts w:ascii="Times New Roman"/>
          <w:b w:val="false"/>
          <w:i w:val="false"/>
          <w:color w:val="000000"/>
          <w:sz w:val="28"/>
        </w:rPr>
        <w:t>
      5) ЖТ МДБ – «Жеке тұлғалар» мемлекеттік деректер базасы;</w:t>
      </w:r>
      <w:r>
        <w:br/>
      </w:r>
      <w:r>
        <w:rPr>
          <w:rFonts w:ascii="Times New Roman"/>
          <w:b w:val="false"/>
          <w:i w:val="false"/>
          <w:color w:val="000000"/>
          <w:sz w:val="28"/>
        </w:rPr>
        <w:t>
</w:t>
      </w:r>
      <w:r>
        <w:rPr>
          <w:rFonts w:ascii="Times New Roman"/>
          <w:b w:val="false"/>
          <w:i w:val="false"/>
          <w:color w:val="000000"/>
          <w:sz w:val="28"/>
        </w:rPr>
        <w:t>
      6) алушы – оған қажетті электрондық ақпараттық ресурстарды алу үшін ақпараттық жүйеге жүгінетін және оларды пайдаланатын субъект;</w:t>
      </w:r>
      <w:r>
        <w:br/>
      </w:r>
      <w:r>
        <w:rPr>
          <w:rFonts w:ascii="Times New Roman"/>
          <w:b w:val="false"/>
          <w:i w:val="false"/>
          <w:color w:val="000000"/>
          <w:sz w:val="28"/>
        </w:rPr>
        <w:t>
</w:t>
      </w:r>
      <w:r>
        <w:rPr>
          <w:rFonts w:ascii="Times New Roman"/>
          <w:b w:val="false"/>
          <w:i w:val="false"/>
          <w:color w:val="000000"/>
          <w:sz w:val="28"/>
        </w:rPr>
        <w:t>
      7) транзакциялық қызмет көрсету – электрондық цифрлық қолтаңбаны қолданумен өзара ақпарат алмасуды талап ететін, пайдаланушыларға электрондық ақпараттық ресурстарды беру жөніндегі қызмет;</w:t>
      </w:r>
      <w:r>
        <w:br/>
      </w:r>
      <w:r>
        <w:rPr>
          <w:rFonts w:ascii="Times New Roman"/>
          <w:b w:val="false"/>
          <w:i w:val="false"/>
          <w:color w:val="000000"/>
          <w:sz w:val="28"/>
        </w:rPr>
        <w:t>
</w:t>
      </w:r>
      <w:r>
        <w:rPr>
          <w:rFonts w:ascii="Times New Roman"/>
          <w:b w:val="false"/>
          <w:i w:val="false"/>
          <w:color w:val="000000"/>
          <w:sz w:val="28"/>
        </w:rPr>
        <w:t>
      8) Қазақстан Республикасының халыққа қызмет көрсету орталықтарының ақпараттық жүйесі – халыққа (жеке және заңды тұлғаларға) Қазақстан Республикасының Халыққа қызмет көрсету орталықтары арқылы, сондай-ақ тиісті министрліктер мен ведомстволармен қызмет көрсету үдерісін автоматтандыруға арналған ақпараттық жүйе (бұдан әрі – ХҚКО АЖ);</w:t>
      </w:r>
      <w:r>
        <w:br/>
      </w:r>
      <w:r>
        <w:rPr>
          <w:rFonts w:ascii="Times New Roman"/>
          <w:b w:val="false"/>
          <w:i w:val="false"/>
          <w:color w:val="000000"/>
          <w:sz w:val="28"/>
        </w:rPr>
        <w:t>
</w:t>
      </w:r>
      <w:r>
        <w:rPr>
          <w:rFonts w:ascii="Times New Roman"/>
          <w:b w:val="false"/>
          <w:i w:val="false"/>
          <w:color w:val="000000"/>
          <w:sz w:val="28"/>
        </w:rPr>
        <w:t>
      9) электрондық құжат – ақпарат электрондық-цифрлық нысанда берілген және ЭЦҚ арқылы куәландырылған құжат.</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 ақпараттық технологияларды пайдаланумен электрондық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11) «Электрондық үкіметтің» веб-порталы – нормативтік құқықтық базаны қоса алғанда, барлық шоғырландырылған үкіметтік ақпаратқа және электрондық мемлекеттік қызметтерге қолжетімділіктің бірыңғай терезесін білдіретін ақпараттық жүйе (бұдан әрі – ЭҮП);</w:t>
      </w:r>
      <w:r>
        <w:br/>
      </w:r>
      <w:r>
        <w:rPr>
          <w:rFonts w:ascii="Times New Roman"/>
          <w:b w:val="false"/>
          <w:i w:val="false"/>
          <w:color w:val="000000"/>
          <w:sz w:val="28"/>
        </w:rPr>
        <w:t>
</w:t>
      </w:r>
      <w:r>
        <w:rPr>
          <w:rFonts w:ascii="Times New Roman"/>
          <w:b w:val="false"/>
          <w:i w:val="false"/>
          <w:color w:val="000000"/>
          <w:sz w:val="28"/>
        </w:rPr>
        <w:t>
      12) «электрондық үкіметтің» өңірлік шлюзі - электрондық қызметтерді жүзеге асыру шеңберінде «электрондық әкімдік» ақпараттық жүйелерін біріктіруге арналған электрондық үкімет шлюзінің кіші жүйесі (бұдан әрі – ЭҮӨШ);</w:t>
      </w:r>
      <w:r>
        <w:br/>
      </w:r>
      <w:r>
        <w:rPr>
          <w:rFonts w:ascii="Times New Roman"/>
          <w:b w:val="false"/>
          <w:i w:val="false"/>
          <w:color w:val="000000"/>
          <w:sz w:val="28"/>
        </w:rPr>
        <w:t>
</w:t>
      </w:r>
      <w:r>
        <w:rPr>
          <w:rFonts w:ascii="Times New Roman"/>
          <w:b w:val="false"/>
          <w:i w:val="false"/>
          <w:color w:val="000000"/>
          <w:sz w:val="28"/>
        </w:rPr>
        <w:t>
      13) «электрондық үкіметтің» шлюзі – электрондық қызметтерді жүзеге асыру шеңберінде «электрондық үкіметтің» ақпараттық жүйелерін біріктіруге арналған ақпараттық жүйе (бұдан әрі – ЭҮШ).</w:t>
      </w:r>
      <w:r>
        <w:br/>
      </w:r>
      <w:r>
        <w:rPr>
          <w:rFonts w:ascii="Times New Roman"/>
          <w:b w:val="false"/>
          <w:i w:val="false"/>
          <w:color w:val="000000"/>
          <w:sz w:val="28"/>
        </w:rPr>
        <w:t>
</w:t>
      </w:r>
      <w:r>
        <w:rPr>
          <w:rFonts w:ascii="Times New Roman"/>
          <w:b w:val="false"/>
          <w:i w:val="false"/>
          <w:color w:val="000000"/>
          <w:sz w:val="28"/>
        </w:rPr>
        <w:t>
      14) электрондық цифрлық қолтаңба – электрондық цифрлық қолтаңбаның құралдарымен құрылған және электрондық құжаттың дұрыстығын, оның тиесілілігін және мазмұнның тұрақтылығын растайтын электрондық цифрлық таңбалардың жиынтығы (бұдан әрі – ЭЦҚ); </w:t>
      </w:r>
    </w:p>
    <w:bookmarkEnd w:id="20"/>
    <w:bookmarkStart w:name="z120" w:id="21"/>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21"/>
    <w:bookmarkStart w:name="z121" w:id="22"/>
    <w:p>
      <w:pPr>
        <w:spacing w:after="0"/>
        <w:ind w:left="0"/>
        <w:jc w:val="both"/>
      </w:pPr>
      <w:r>
        <w:rPr>
          <w:rFonts w:ascii="Times New Roman"/>
          <w:b w:val="false"/>
          <w:i w:val="false"/>
          <w:color w:val="000000"/>
          <w:sz w:val="28"/>
        </w:rPr>
        <w:t>
      6. ЭҮП арқылы электрондық мемлекеттік қызметті көрсету кезінде (функционалдық өзара әрекеттесудің № 1 диаграммасы) қызмет берушінің адымдық әрекеттері мен шешімдері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алушы ЖСН және паролдің көмегімен ЭҮП-да тіркеуден өтуді жүзеге асырады (ЭҮП-да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үдеріс – электрондық мемлекеттік қызметті алу үшін алушының ЖСН мен парольді енгізуі (авторизация үдерісі);</w:t>
      </w:r>
      <w:r>
        <w:br/>
      </w:r>
      <w:r>
        <w:rPr>
          <w:rFonts w:ascii="Times New Roman"/>
          <w:b w:val="false"/>
          <w:i w:val="false"/>
          <w:color w:val="000000"/>
          <w:sz w:val="28"/>
        </w:rPr>
        <w:t>
</w:t>
      </w:r>
      <w:r>
        <w:rPr>
          <w:rFonts w:ascii="Times New Roman"/>
          <w:b w:val="false"/>
          <w:i w:val="false"/>
          <w:color w:val="000000"/>
          <w:sz w:val="28"/>
        </w:rPr>
        <w:t>
      3) 1 шарт – ЖСН және пароль арқылы тіркелген алушы туралы ЭҮП-тағы деректердің растығын тексеру;</w:t>
      </w:r>
      <w:r>
        <w:br/>
      </w:r>
      <w:r>
        <w:rPr>
          <w:rFonts w:ascii="Times New Roman"/>
          <w:b w:val="false"/>
          <w:i w:val="false"/>
          <w:color w:val="000000"/>
          <w:sz w:val="28"/>
        </w:rPr>
        <w:t>
</w:t>
      </w:r>
      <w:r>
        <w:rPr>
          <w:rFonts w:ascii="Times New Roman"/>
          <w:b w:val="false"/>
          <w:i w:val="false"/>
          <w:color w:val="000000"/>
          <w:sz w:val="28"/>
        </w:rPr>
        <w:t>
      4) 2 үдеріс – алушының деректерінде орын алған бұзушылық болуына байланысты ЭҮП-мен авторизациядан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 үдеріс – алушымен осы Регламентте көрсетілген электрондық мемлекеттік қызметті таңдауы, электрондық мемлекеттік қызметті көрсету үшін және оның құрылымы мен форматтық талаптарын ескере отырып, алушының нысанды толтыруы үшін сұрау салу нысанын экранға шығару (деректерді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қажетті құжаттардың көшірмелерінің электрондық түрде сұраныс нысанына тіркеу, сонымен қатар сұранысты растау (қол қою) үшін алушымен ЭЦҚ-нің тіркелу куәлігін таңдау;</w:t>
      </w:r>
      <w:r>
        <w:br/>
      </w:r>
      <w:r>
        <w:rPr>
          <w:rFonts w:ascii="Times New Roman"/>
          <w:b w:val="false"/>
          <w:i w:val="false"/>
          <w:color w:val="000000"/>
          <w:sz w:val="28"/>
        </w:rPr>
        <w:t>
</w:t>
      </w:r>
      <w:r>
        <w:rPr>
          <w:rFonts w:ascii="Times New Roman"/>
          <w:b w:val="false"/>
          <w:i w:val="false"/>
          <w:color w:val="000000"/>
          <w:sz w:val="28"/>
        </w:rPr>
        <w:t>
      6) 2 шарт – ЭЦҚ-нің тіркелу куәлігінің жарамдылық мерзімін және қайтарылғандар (жойылғандар) тізімінде болмауын, сонымен қатар сәйкестендіру деректерінің сәйкестігін (сұраныста көрсетілген ЖСН және ЭЦҚ-нің тіркелу куәлігінде көрсетілген ЖСН арасында) ЭҮП-да тексеру;</w:t>
      </w:r>
      <w:r>
        <w:br/>
      </w:r>
      <w:r>
        <w:rPr>
          <w:rFonts w:ascii="Times New Roman"/>
          <w:b w:val="false"/>
          <w:i w:val="false"/>
          <w:color w:val="000000"/>
          <w:sz w:val="28"/>
        </w:rPr>
        <w:t>
</w:t>
      </w:r>
      <w:r>
        <w:rPr>
          <w:rFonts w:ascii="Times New Roman"/>
          <w:b w:val="false"/>
          <w:i w:val="false"/>
          <w:color w:val="000000"/>
          <w:sz w:val="28"/>
        </w:rPr>
        <w:t>
      7) 4 үдеріс – алушының ЭЦҚ түпнұсқалығының расталмауына байланысты сұратылған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 үдеріс – алушының ЭЦҚ-ның көмегімен электрондық мемлекеттік қызметті көрсету үшін сұранысты куәландыру және қызмет берушімен өңделу үшін электронды құжатты (сұранысты) ЭҮШ арқылы ЭҮӨШ АЖО-на жіберу;</w:t>
      </w:r>
      <w:r>
        <w:br/>
      </w:r>
      <w:r>
        <w:rPr>
          <w:rFonts w:ascii="Times New Roman"/>
          <w:b w:val="false"/>
          <w:i w:val="false"/>
          <w:color w:val="000000"/>
          <w:sz w:val="28"/>
        </w:rPr>
        <w:t>
</w:t>
      </w:r>
      <w:r>
        <w:rPr>
          <w:rFonts w:ascii="Times New Roman"/>
          <w:b w:val="false"/>
          <w:i w:val="false"/>
          <w:color w:val="000000"/>
          <w:sz w:val="28"/>
        </w:rPr>
        <w:t>
      9) 6 үдеріс – ЭҮӨШ АЖО-да электрондық құжаттың тіркелуі;</w:t>
      </w:r>
      <w:r>
        <w:br/>
      </w:r>
      <w:r>
        <w:rPr>
          <w:rFonts w:ascii="Times New Roman"/>
          <w:b w:val="false"/>
          <w:i w:val="false"/>
          <w:color w:val="000000"/>
          <w:sz w:val="28"/>
        </w:rPr>
        <w:t>
</w:t>
      </w:r>
      <w:r>
        <w:rPr>
          <w:rFonts w:ascii="Times New Roman"/>
          <w:b w:val="false"/>
          <w:i w:val="false"/>
          <w:color w:val="000000"/>
          <w:sz w:val="28"/>
        </w:rPr>
        <w:t>
      10) 3 шарт – Стандартта көрсетілген алушының жалғаған құжаттарының сәйкестігін және электрондық мемлекеттік қызметті көрсету үшін негіздерін қызмет берушімен тексерілуі (өңделуі);</w:t>
      </w:r>
      <w:r>
        <w:br/>
      </w:r>
      <w:r>
        <w:rPr>
          <w:rFonts w:ascii="Times New Roman"/>
          <w:b w:val="false"/>
          <w:i w:val="false"/>
          <w:color w:val="000000"/>
          <w:sz w:val="28"/>
        </w:rPr>
        <w:t>
</w:t>
      </w:r>
      <w:r>
        <w:rPr>
          <w:rFonts w:ascii="Times New Roman"/>
          <w:b w:val="false"/>
          <w:i w:val="false"/>
          <w:color w:val="000000"/>
          <w:sz w:val="28"/>
        </w:rPr>
        <w:t>
      11) 7 үдеріс – алушының құжаттарында орын алған бұзушылықтардың болуына байланысты сұратылған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 үдеріс – алушымен ЭҮӨШ АЖО-мен қалыптастырылған қызметтің нәтижесін алуы. Электрондық құжат қызмет берушінің қызметкерінің ЭЦҚ-сының қолданылуымен қалыптасады.</w:t>
      </w:r>
      <w:r>
        <w:br/>
      </w:r>
      <w:r>
        <w:rPr>
          <w:rFonts w:ascii="Times New Roman"/>
          <w:b w:val="false"/>
          <w:i w:val="false"/>
          <w:color w:val="000000"/>
          <w:sz w:val="28"/>
        </w:rPr>
        <w:t>
</w:t>
      </w:r>
      <w:r>
        <w:rPr>
          <w:rFonts w:ascii="Times New Roman"/>
          <w:b w:val="false"/>
          <w:i w:val="false"/>
          <w:color w:val="000000"/>
          <w:sz w:val="28"/>
        </w:rPr>
        <w:t>
      7. Орталық арқылы қызметті көрсету кезінде (функционалдық өзара әрекеттесудің № 2 диаграммасы) адымдық әрекеттер мен шешімдер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 үдеріс – электронды мемлекеттік қызметті көрсету үшін Орталық операторымен ХҚКО АЖ АЖО–на логин мен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
      2) 2 үдеріс – Орталықтың операторымен осы Регламентте көрсетілген электрондық мемлекеттік қызметті таңдауы, электрондық мемлекеттік қызметті көрсету үшін сұраныс нысанын экранға шығаруы және Орталық операторының алушының деректерін, сонымен қатар алушы өкілінің сенімхаты бойынша (нотариалды куәландырылған сенімхат, басқаша куәландырылған сенімхат болса, сенімхаттың деректері толтырылмайды) деректерін енгізуі;</w:t>
      </w:r>
      <w:r>
        <w:br/>
      </w:r>
      <w:r>
        <w:rPr>
          <w:rFonts w:ascii="Times New Roman"/>
          <w:b w:val="false"/>
          <w:i w:val="false"/>
          <w:color w:val="000000"/>
          <w:sz w:val="28"/>
        </w:rPr>
        <w:t>
</w:t>
      </w:r>
      <w:r>
        <w:rPr>
          <w:rFonts w:ascii="Times New Roman"/>
          <w:b w:val="false"/>
          <w:i w:val="false"/>
          <w:color w:val="000000"/>
          <w:sz w:val="28"/>
        </w:rPr>
        <w:t>
      3) 3 үдеріс – алушының деректері туралы сұранысты ЭҮШ арқылы ЖТ МДБ-ға, сонымен қатар алушы өкілінің сенімхатының деректері туралы – БНАЖ-не жіберу;</w:t>
      </w:r>
      <w:r>
        <w:br/>
      </w:r>
      <w:r>
        <w:rPr>
          <w:rFonts w:ascii="Times New Roman"/>
          <w:b w:val="false"/>
          <w:i w:val="false"/>
          <w:color w:val="000000"/>
          <w:sz w:val="28"/>
        </w:rPr>
        <w:t>
</w:t>
      </w:r>
      <w:r>
        <w:rPr>
          <w:rFonts w:ascii="Times New Roman"/>
          <w:b w:val="false"/>
          <w:i w:val="false"/>
          <w:color w:val="000000"/>
          <w:sz w:val="28"/>
        </w:rPr>
        <w:t>
      4) 1 шарт – ЖТ МДБ-да алушы деректерінің болуын, сенімхат деректерінің – БНАЖ-де болуын тексеру;</w:t>
      </w:r>
      <w:r>
        <w:br/>
      </w:r>
      <w:r>
        <w:rPr>
          <w:rFonts w:ascii="Times New Roman"/>
          <w:b w:val="false"/>
          <w:i w:val="false"/>
          <w:color w:val="000000"/>
          <w:sz w:val="28"/>
        </w:rPr>
        <w:t>
</w:t>
      </w:r>
      <w:r>
        <w:rPr>
          <w:rFonts w:ascii="Times New Roman"/>
          <w:b w:val="false"/>
          <w:i w:val="false"/>
          <w:color w:val="000000"/>
          <w:sz w:val="28"/>
        </w:rPr>
        <w:t>
      5) 4 үдеріс – ЖТ МДБ-да алушының, БНАЖ-де сенімхат деректерінің болмауына байланысты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6) 5 үдеріс – Орталық операторымен алушымен ұсынылған құжаттардың қағаз жүзінде болуы және құжаттарды сканерлеуі туралы белгілеу бөлігіне қатысты сұраныс нысанын толтыруы, оларды сұраныс нысанына тіркеу және электрондық мемлекеттік қызметті көрсетуге толтырылған сұраныс нысанын (енгізілген деректер) ЭЦҚ арқылы куәландыруы;</w:t>
      </w:r>
      <w:r>
        <w:br/>
      </w:r>
      <w:r>
        <w:rPr>
          <w:rFonts w:ascii="Times New Roman"/>
          <w:b w:val="false"/>
          <w:i w:val="false"/>
          <w:color w:val="000000"/>
          <w:sz w:val="28"/>
        </w:rPr>
        <w:t>
</w:t>
      </w:r>
      <w:r>
        <w:rPr>
          <w:rFonts w:ascii="Times New Roman"/>
          <w:b w:val="false"/>
          <w:i w:val="false"/>
          <w:color w:val="000000"/>
          <w:sz w:val="28"/>
        </w:rPr>
        <w:t>
      7) 6 үдеріс – Орталық операторының ЭЦҚ-мен куәландырылған (қол қойылған) электрондық құжаттың (алушының сұранысы) ЭҮШ арқылы ЭҮӨШ АЖО-ға жіберу;</w:t>
      </w:r>
      <w:r>
        <w:br/>
      </w:r>
      <w:r>
        <w:rPr>
          <w:rFonts w:ascii="Times New Roman"/>
          <w:b w:val="false"/>
          <w:i w:val="false"/>
          <w:color w:val="000000"/>
          <w:sz w:val="28"/>
        </w:rPr>
        <w:t>
</w:t>
      </w:r>
      <w:r>
        <w:rPr>
          <w:rFonts w:ascii="Times New Roman"/>
          <w:b w:val="false"/>
          <w:i w:val="false"/>
          <w:color w:val="000000"/>
          <w:sz w:val="28"/>
        </w:rPr>
        <w:t>
      8) 7 үдеріс – ЭҮӨШ АЖО-да электрондық құжаттың тіркелуі;</w:t>
      </w:r>
      <w:r>
        <w:br/>
      </w:r>
      <w:r>
        <w:rPr>
          <w:rFonts w:ascii="Times New Roman"/>
          <w:b w:val="false"/>
          <w:i w:val="false"/>
          <w:color w:val="000000"/>
          <w:sz w:val="28"/>
        </w:rPr>
        <w:t>
</w:t>
      </w:r>
      <w:r>
        <w:rPr>
          <w:rFonts w:ascii="Times New Roman"/>
          <w:b w:val="false"/>
          <w:i w:val="false"/>
          <w:color w:val="000000"/>
          <w:sz w:val="28"/>
        </w:rPr>
        <w:t>
      9) 2 шарт – Стандартта көрсетілген алушының жалғаған құжаттарының сәйкестігін және электрондық мемлекеттік қызметті көрсету үшін негіздерін қызмет берушімен тексерілуі (өңделуі);</w:t>
      </w:r>
      <w:r>
        <w:br/>
      </w:r>
      <w:r>
        <w:rPr>
          <w:rFonts w:ascii="Times New Roman"/>
          <w:b w:val="false"/>
          <w:i w:val="false"/>
          <w:color w:val="000000"/>
          <w:sz w:val="28"/>
        </w:rPr>
        <w:t>
</w:t>
      </w:r>
      <w:r>
        <w:rPr>
          <w:rFonts w:ascii="Times New Roman"/>
          <w:b w:val="false"/>
          <w:i w:val="false"/>
          <w:color w:val="000000"/>
          <w:sz w:val="28"/>
        </w:rPr>
        <w:t>
      10) 8 үдеріс – алушының құжаттарында орын алған бұзушылықтардың болуына байланысты сұратылған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 үдеріс – алушымен ЭҮӨШ АЖО-мен қалыптастырылған электрондық мемлекеттік қызметтің нәтижесін (электрондық құжат түрінде хабарлама) Орталық операторы арқылы алуы.</w:t>
      </w:r>
      <w:r>
        <w:br/>
      </w:r>
      <w:r>
        <w:rPr>
          <w:rFonts w:ascii="Times New Roman"/>
          <w:b w:val="false"/>
          <w:i w:val="false"/>
          <w:color w:val="000000"/>
          <w:sz w:val="28"/>
        </w:rPr>
        <w:t>
</w:t>
      </w:r>
      <w:r>
        <w:rPr>
          <w:rFonts w:ascii="Times New Roman"/>
          <w:b w:val="false"/>
          <w:i w:val="false"/>
          <w:color w:val="000000"/>
          <w:sz w:val="28"/>
        </w:rPr>
        <w:t xml:space="preserve">
      8. Электрондық мемлекеттік қызметке сұраныс пен жауаптың толтыру нысандары </w:t>
      </w:r>
      <w:r>
        <w:rPr>
          <w:rFonts w:ascii="Times New Roman"/>
          <w:b w:val="false"/>
          <w:i w:val="false"/>
          <w:color w:val="000000"/>
          <w:sz w:val="28"/>
          <w:u w:val="single"/>
        </w:rPr>
        <w:t>www.egov.kz</w:t>
      </w:r>
      <w:r>
        <w:rPr>
          <w:rFonts w:ascii="Times New Roman"/>
          <w:b w:val="false"/>
          <w:i w:val="false"/>
          <w:color w:val="000000"/>
          <w:sz w:val="28"/>
        </w:rPr>
        <w:t xml:space="preserve"> «электрондық үкіметтің» веб-порталында, сонымен қатар Орталықта келтірілген.</w:t>
      </w:r>
      <w:r>
        <w:br/>
      </w:r>
      <w:r>
        <w:rPr>
          <w:rFonts w:ascii="Times New Roman"/>
          <w:b w:val="false"/>
          <w:i w:val="false"/>
          <w:color w:val="000000"/>
          <w:sz w:val="28"/>
        </w:rPr>
        <w:t>
</w:t>
      </w:r>
      <w:r>
        <w:rPr>
          <w:rFonts w:ascii="Times New Roman"/>
          <w:b w:val="false"/>
          <w:i w:val="false"/>
          <w:color w:val="000000"/>
          <w:sz w:val="28"/>
        </w:rPr>
        <w:t>
      9. Алушының электрондық мемлекеттік қызмет көрсету бойынша сұрау салудың орындалу мәртебесін тексеру тәсілі: «электрондық үкімет» порталындағы «Қызмет көрсетулерді алу тарихы» бөлімінде, сондай-ақ Орталыққа жүгінген кезде.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қызметті көрсету бойынша қажетті ақпаратты және кеңесті ЭҮП-ның саll–орталығының телефоны: (1414) арқылы алуға болады.</w:t>
      </w:r>
    </w:p>
    <w:bookmarkEnd w:id="22"/>
    <w:bookmarkStart w:name="z149" w:id="23"/>
    <w:p>
      <w:pPr>
        <w:spacing w:after="0"/>
        <w:ind w:left="0"/>
        <w:jc w:val="left"/>
      </w:pPr>
      <w:r>
        <w:rPr>
          <w:rFonts w:ascii="Times New Roman"/>
          <w:b/>
          <w:i w:val="false"/>
          <w:color w:val="000000"/>
        </w:rPr>
        <w:t xml:space="preserve"> 
3. Электрондық мемлекеттік қызмет көрсету үдерісіндегі өзара іс-қимыл тәртібін сипаттау</w:t>
      </w:r>
    </w:p>
    <w:bookmarkEnd w:id="23"/>
    <w:bookmarkStart w:name="z150" w:id="24"/>
    <w:p>
      <w:pPr>
        <w:spacing w:after="0"/>
        <w:ind w:left="0"/>
        <w:jc w:val="both"/>
      </w:pPr>
      <w:r>
        <w:rPr>
          <w:rFonts w:ascii="Times New Roman"/>
          <w:b w:val="false"/>
          <w:i w:val="false"/>
          <w:color w:val="000000"/>
          <w:sz w:val="28"/>
        </w:rPr>
        <w:t>
      11. Электрондық мемлекеттік қызмет көрсету үдерісіне қатысатын құрылымдық – функционалдық бірліктер (бұдан әрі – ҚФБ):</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ЭҮӨШ АЖО;</w:t>
      </w:r>
      <w:r>
        <w:br/>
      </w:r>
      <w:r>
        <w:rPr>
          <w:rFonts w:ascii="Times New Roman"/>
          <w:b w:val="false"/>
          <w:i w:val="false"/>
          <w:color w:val="000000"/>
          <w:sz w:val="28"/>
        </w:rPr>
        <w:t>
</w:t>
      </w:r>
      <w:r>
        <w:rPr>
          <w:rFonts w:ascii="Times New Roman"/>
          <w:b w:val="false"/>
          <w:i w:val="false"/>
          <w:color w:val="000000"/>
          <w:sz w:val="28"/>
        </w:rPr>
        <w:t>
      3) ЖТ МДБ;</w:t>
      </w:r>
      <w:r>
        <w:br/>
      </w:r>
      <w:r>
        <w:rPr>
          <w:rFonts w:ascii="Times New Roman"/>
          <w:b w:val="false"/>
          <w:i w:val="false"/>
          <w:color w:val="000000"/>
          <w:sz w:val="28"/>
        </w:rPr>
        <w:t>
</w:t>
      </w:r>
      <w:r>
        <w:rPr>
          <w:rFonts w:ascii="Times New Roman"/>
          <w:b w:val="false"/>
          <w:i w:val="false"/>
          <w:color w:val="000000"/>
          <w:sz w:val="28"/>
        </w:rPr>
        <w:t>
      4) ХҚКО АЖ АЖО;</w:t>
      </w:r>
      <w:r>
        <w:br/>
      </w:r>
      <w:r>
        <w:rPr>
          <w:rFonts w:ascii="Times New Roman"/>
          <w:b w:val="false"/>
          <w:i w:val="false"/>
          <w:color w:val="000000"/>
          <w:sz w:val="28"/>
        </w:rPr>
        <w:t>
</w:t>
      </w:r>
      <w:r>
        <w:rPr>
          <w:rFonts w:ascii="Times New Roman"/>
          <w:b w:val="false"/>
          <w:i w:val="false"/>
          <w:color w:val="000000"/>
          <w:sz w:val="28"/>
        </w:rPr>
        <w:t>
      5) БНАЖ;</w:t>
      </w:r>
      <w:r>
        <w:br/>
      </w:r>
      <w:r>
        <w:rPr>
          <w:rFonts w:ascii="Times New Roman"/>
          <w:b w:val="false"/>
          <w:i w:val="false"/>
          <w:color w:val="000000"/>
          <w:sz w:val="28"/>
        </w:rPr>
        <w:t>
</w:t>
      </w:r>
      <w:r>
        <w:rPr>
          <w:rFonts w:ascii="Times New Roman"/>
          <w:b w:val="false"/>
          <w:i w:val="false"/>
          <w:color w:val="000000"/>
          <w:sz w:val="28"/>
        </w:rPr>
        <w:t>
      6) Орталық.</w:t>
      </w:r>
      <w:r>
        <w:br/>
      </w:r>
      <w:r>
        <w:rPr>
          <w:rFonts w:ascii="Times New Roman"/>
          <w:b w:val="false"/>
          <w:i w:val="false"/>
          <w:color w:val="000000"/>
          <w:sz w:val="28"/>
        </w:rPr>
        <w:t>
</w:t>
      </w:r>
      <w:r>
        <w:rPr>
          <w:rFonts w:ascii="Times New Roman"/>
          <w:b w:val="false"/>
          <w:i w:val="false"/>
          <w:color w:val="000000"/>
          <w:sz w:val="28"/>
        </w:rPr>
        <w:t>
      12. Іс-әрекеттердің (рәсімдер, қызметтер, операциялар) тізбегінің мәтіндік кестелік сипаттамасы, әр әрекетті орындау мерзімін көрсете отырып,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іс-әрекеттің (электрондық мемлекеттік қызмет көрсету үдерісінде) логикалық тізбектілігінің өзара байланысын, олардың сипатталуына сәйкес бейнелейтін диаграммалар ұсынылған.</w:t>
      </w:r>
      <w:r>
        <w:br/>
      </w:r>
      <w:r>
        <w:rPr>
          <w:rFonts w:ascii="Times New Roman"/>
          <w:b w:val="false"/>
          <w:i w:val="false"/>
          <w:color w:val="000000"/>
          <w:sz w:val="28"/>
        </w:rPr>
        <w:t>
</w:t>
      </w:r>
      <w:r>
        <w:rPr>
          <w:rFonts w:ascii="Times New Roman"/>
          <w:b w:val="false"/>
          <w:i w:val="false"/>
          <w:color w:val="000000"/>
          <w:sz w:val="28"/>
        </w:rPr>
        <w:t>
      14. Осы Регламентке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 қосымшаларда</w:t>
      </w:r>
      <w:r>
        <w:rPr>
          <w:rFonts w:ascii="Times New Roman"/>
          <w:b w:val="false"/>
          <w:i w:val="false"/>
          <w:color w:val="000000"/>
          <w:sz w:val="28"/>
        </w:rPr>
        <w:t xml:space="preserve"> ескертулердің нысандарын қоса алғанда, ұсынылуы тиіс электрондық мемлекеттік қызметті көрсету нәтижесі (шығыс құжаты) бланкілердің нысандары, үлгілері көрсетілген.</w:t>
      </w:r>
      <w:r>
        <w:br/>
      </w:r>
      <w:r>
        <w:rPr>
          <w:rFonts w:ascii="Times New Roman"/>
          <w:b w:val="false"/>
          <w:i w:val="false"/>
          <w:color w:val="000000"/>
          <w:sz w:val="28"/>
        </w:rPr>
        <w:t>
</w:t>
      </w:r>
      <w:r>
        <w:rPr>
          <w:rFonts w:ascii="Times New Roman"/>
          <w:b w:val="false"/>
          <w:i w:val="false"/>
          <w:color w:val="000000"/>
          <w:sz w:val="28"/>
        </w:rPr>
        <w:t>
      15. Алушыларға электрондық мемлекеттік қызмет көрсету нәтижелері 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Алушылардың электрондық мемлекеттік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(мәлiметтiң рұқсат етiлмеген алуынан қорғау);</w:t>
      </w:r>
      <w:r>
        <w:br/>
      </w:r>
      <w:r>
        <w:rPr>
          <w:rFonts w:ascii="Times New Roman"/>
          <w:b w:val="false"/>
          <w:i w:val="false"/>
          <w:color w:val="000000"/>
          <w:sz w:val="28"/>
        </w:rPr>
        <w:t>
</w:t>
      </w:r>
      <w:r>
        <w:rPr>
          <w:rFonts w:ascii="Times New Roman"/>
          <w:b w:val="false"/>
          <w:i w:val="false"/>
          <w:color w:val="000000"/>
          <w:sz w:val="28"/>
        </w:rPr>
        <w:t>
      2) тұтастық (мәлiметтiң рұқсат етiлмеген өзгертуінен қорғау);</w:t>
      </w:r>
      <w:r>
        <w:br/>
      </w:r>
      <w:r>
        <w:rPr>
          <w:rFonts w:ascii="Times New Roman"/>
          <w:b w:val="false"/>
          <w:i w:val="false"/>
          <w:color w:val="000000"/>
          <w:sz w:val="28"/>
        </w:rPr>
        <w:t>
</w:t>
      </w:r>
      <w:r>
        <w:rPr>
          <w:rFonts w:ascii="Times New Roman"/>
          <w:b w:val="false"/>
          <w:i w:val="false"/>
          <w:color w:val="000000"/>
          <w:sz w:val="28"/>
        </w:rPr>
        <w:t>
      3) қолжетімділік (мәлiметтiң рұқсат етiлмеген ұстап қалуынан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көрсетілетін тұлғада ЖСН болуы;</w:t>
      </w:r>
      <w:r>
        <w:br/>
      </w:r>
      <w:r>
        <w:rPr>
          <w:rFonts w:ascii="Times New Roman"/>
          <w:b w:val="false"/>
          <w:i w:val="false"/>
          <w:color w:val="000000"/>
          <w:sz w:val="28"/>
        </w:rPr>
        <w:t>
</w:t>
      </w:r>
      <w:r>
        <w:rPr>
          <w:rFonts w:ascii="Times New Roman"/>
          <w:b w:val="false"/>
          <w:i w:val="false"/>
          <w:color w:val="000000"/>
          <w:sz w:val="28"/>
        </w:rPr>
        <w:t>
      3) ЭҮП авторландыру;</w:t>
      </w:r>
      <w:r>
        <w:br/>
      </w:r>
      <w:r>
        <w:rPr>
          <w:rFonts w:ascii="Times New Roman"/>
          <w:b w:val="false"/>
          <w:i w:val="false"/>
          <w:color w:val="000000"/>
          <w:sz w:val="28"/>
        </w:rPr>
        <w:t>
</w:t>
      </w:r>
      <w:r>
        <w:rPr>
          <w:rFonts w:ascii="Times New Roman"/>
          <w:b w:val="false"/>
          <w:i w:val="false"/>
          <w:color w:val="000000"/>
          <w:sz w:val="28"/>
        </w:rPr>
        <w:t>
      4) алушыда ЭЦҚ болуы.</w:t>
      </w:r>
    </w:p>
    <w:bookmarkEnd w:id="24"/>
    <w:bookmarkStart w:name="z170" w:id="25"/>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1-қосымша</w:t>
      </w:r>
    </w:p>
    <w:bookmarkEnd w:id="25"/>
    <w:p>
      <w:pPr>
        <w:spacing w:after="0"/>
        <w:ind w:left="0"/>
        <w:jc w:val="left"/>
      </w:pPr>
      <w:r>
        <w:rPr>
          <w:rFonts w:ascii="Times New Roman"/>
          <w:b/>
          <w:i w:val="false"/>
          <w:color w:val="000000"/>
        </w:rPr>
        <w:t xml:space="preserve"> 1-кесте.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9"/>
        <w:gridCol w:w="2820"/>
        <w:gridCol w:w="2586"/>
        <w:gridCol w:w="2586"/>
        <w:gridCol w:w="2586"/>
        <w:gridCol w:w="2353"/>
      </w:tblGrid>
      <w:tr>
        <w:trPr>
          <w:trHeight w:val="64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 xml:space="preserve">ағынының) №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9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 xml:space="preserve">сипаттамасы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 ЖСН және пароль көмегімен ЭҮП бойынша авторланады</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деректерінде орын алған бұзушылықтардың болуына байланысты бас тарту туралы хабарламаны қалыптастырады</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Алушымен осы электрондық мемлекеттік қызметті таңдайды, сұраныстың деректерін қалыптастырады, алушының ЭЦҚ таңдауы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алушының мәліметтерінде орын алған бұзушылық болуына байланысты бас тарту туралы хабарламаны қалыптастырады</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ұйымдық-басшылық</w:t>
            </w:r>
            <w:r>
              <w:br/>
            </w:r>
            <w:r>
              <w:rPr>
                <w:rFonts w:ascii="Times New Roman"/>
                <w:b w:val="false"/>
                <w:i w:val="false"/>
                <w:color w:val="000000"/>
                <w:sz w:val="20"/>
              </w:rPr>
              <w:t>
</w:t>
            </w:r>
            <w:r>
              <w:rPr>
                <w:rFonts w:ascii="Times New Roman"/>
                <w:b w:val="false"/>
                <w:i w:val="false"/>
                <w:color w:val="000000"/>
                <w:sz w:val="20"/>
              </w:rPr>
              <w:t>ету шешімі)</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Сұраныстың ойдағыдай қалыптасуы туралы хабарламаның көрінуі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Сұратылған электрондық мемлекеттік қызметтен бас тарту туралы хабарламаның қалыптасуы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Сұраныстың бағытталуы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Сұратылған электрондық мемлекеттік қызметтен бас тарту туралы хабарламаның қалыптасуы</w:t>
            </w:r>
          </w:p>
        </w:tc>
      </w:tr>
      <w:tr>
        <w:trPr>
          <w:trHeight w:val="36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Егер алушының мәліметтерінде бұзушылық болса – 2, егер авторизация оңтайлы өтсе – 3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алушының мәліметтерінде бұзушылық болса – 4, егер бұзушылықтар болмаса – 5</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90"/>
        <w:gridCol w:w="2829"/>
        <w:gridCol w:w="3183"/>
        <w:gridCol w:w="3538"/>
      </w:tblGrid>
      <w:tr>
        <w:trPr>
          <w:trHeight w:val="30"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ЭҮӨШ АЖО </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930"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ЭЦҚ-ның</w:t>
            </w:r>
            <w:r>
              <w:br/>
            </w:r>
            <w:r>
              <w:rPr>
                <w:rFonts w:ascii="Times New Roman"/>
                <w:b w:val="false"/>
                <w:i w:val="false"/>
                <w:color w:val="000000"/>
                <w:sz w:val="20"/>
              </w:rPr>
              <w:t>
</w:t>
            </w:r>
            <w:r>
              <w:rPr>
                <w:rFonts w:ascii="Times New Roman"/>
                <w:b w:val="false"/>
                <w:i w:val="false"/>
                <w:color w:val="000000"/>
                <w:sz w:val="20"/>
              </w:rPr>
              <w:t>көмегімен куәландыру</w:t>
            </w:r>
            <w:r>
              <w:br/>
            </w:r>
            <w:r>
              <w:rPr>
                <w:rFonts w:ascii="Times New Roman"/>
                <w:b w:val="false"/>
                <w:i w:val="false"/>
                <w:color w:val="000000"/>
                <w:sz w:val="20"/>
              </w:rPr>
              <w:t>
</w:t>
            </w:r>
            <w:r>
              <w:rPr>
                <w:rFonts w:ascii="Times New Roman"/>
                <w:b w:val="false"/>
                <w:i w:val="false"/>
                <w:color w:val="000000"/>
                <w:sz w:val="20"/>
              </w:rPr>
              <w:t>(қол қою) және сұранысты</w:t>
            </w:r>
            <w:r>
              <w:br/>
            </w:r>
            <w:r>
              <w:rPr>
                <w:rFonts w:ascii="Times New Roman"/>
                <w:b w:val="false"/>
                <w:i w:val="false"/>
                <w:color w:val="000000"/>
                <w:sz w:val="20"/>
              </w:rPr>
              <w:t>
</w:t>
            </w:r>
            <w:r>
              <w:rPr>
                <w:rFonts w:ascii="Times New Roman"/>
                <w:b w:val="false"/>
                <w:i w:val="false"/>
                <w:color w:val="000000"/>
                <w:sz w:val="20"/>
              </w:rPr>
              <w:t xml:space="preserve">ЭҮӨШ АЖО-на жіберу </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Құжаттытіркеу</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мәліметтерінде орын алған бұзушылық болуына байланысты бас тарту туралы хабарламаны қалыптастырады</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Алушының электрондық мемлекеттік қызметтің нәтижесін алуы </w:t>
            </w:r>
          </w:p>
        </w:tc>
      </w:tr>
      <w:tr>
        <w:trPr>
          <w:trHeight w:val="30"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бағытталуы</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Арызға нөмір берілген сұранысты тіркеу </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Дәлелді бас тартуды қалыптастыру </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құжатының көрінуі </w:t>
            </w:r>
          </w:p>
        </w:tc>
      </w:tr>
      <w:tr>
        <w:trPr>
          <w:trHeight w:val="360"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Егер алушының мәліметтерінде бұзушылық болса – 7; егер бұзушылықтар болмаса – 8 </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 кесте. Орталық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4"/>
        <w:gridCol w:w="2582"/>
        <w:gridCol w:w="2315"/>
        <w:gridCol w:w="2459"/>
        <w:gridCol w:w="2789"/>
        <w:gridCol w:w="2851"/>
      </w:tblGrid>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БНАЖ</w:t>
            </w:r>
          </w:p>
        </w:tc>
      </w:tr>
      <w:tr>
        <w:trPr>
          <w:trHeight w:val="975"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 xml:space="preserve">сипаттамасы </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мен пароль бойынша оператордың авторлануы</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Электрондық мемлекеттік қызметті таңдайды және сұраныстың деректерін қалыптастырады </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ЖТ МДБ-ға, БНАЖ жолдау</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деректерінің болмауына байланысты деректерді алудың мүмкінсіздігі туралы хабарламаны қалыптастырады</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ұйымдық-басшылық</w:t>
            </w:r>
            <w:r>
              <w:br/>
            </w:r>
            <w:r>
              <w:rPr>
                <w:rFonts w:ascii="Times New Roman"/>
                <w:b w:val="false"/>
                <w:i w:val="false"/>
                <w:color w:val="000000"/>
                <w:sz w:val="20"/>
              </w:rPr>
              <w:t>
</w:t>
            </w:r>
            <w:r>
              <w:rPr>
                <w:rFonts w:ascii="Times New Roman"/>
                <w:b w:val="false"/>
                <w:i w:val="false"/>
                <w:color w:val="000000"/>
                <w:sz w:val="20"/>
              </w:rPr>
              <w:t>ету шешімі)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Арызға нөмір берілген сұранысты жүйеде тіркеу </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ойдағыдай қалыптасуы туралы ескертудің көрінуі</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бағытталуы</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Егер алушының мәліметтерінде бұзушылықтар болса – 4, егер бұзушылықтар болмаса –5 </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05"/>
        <w:gridCol w:w="2823"/>
        <w:gridCol w:w="2536"/>
        <w:gridCol w:w="2947"/>
        <w:gridCol w:w="2229"/>
      </w:tblGrid>
      <w:tr>
        <w:trPr>
          <w:trHeight w:val="30" w:hRule="atLeast"/>
        </w:trPr>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30" w:hRule="atLeast"/>
        </w:trPr>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 нысанына</w:t>
            </w:r>
            <w:r>
              <w:br/>
            </w:r>
            <w:r>
              <w:rPr>
                <w:rFonts w:ascii="Times New Roman"/>
                <w:b w:val="false"/>
                <w:i w:val="false"/>
                <w:color w:val="000000"/>
                <w:sz w:val="20"/>
              </w:rPr>
              <w:t>
</w:t>
            </w:r>
            <w:r>
              <w:rPr>
                <w:rFonts w:ascii="Times New Roman"/>
                <w:b w:val="false"/>
                <w:i w:val="false"/>
                <w:color w:val="000000"/>
                <w:sz w:val="20"/>
              </w:rPr>
              <w:t>қажетті құжаттарды</w:t>
            </w:r>
            <w:r>
              <w:br/>
            </w:r>
            <w:r>
              <w:rPr>
                <w:rFonts w:ascii="Times New Roman"/>
                <w:b w:val="false"/>
                <w:i w:val="false"/>
                <w:color w:val="000000"/>
                <w:sz w:val="20"/>
              </w:rPr>
              <w:t>
</w:t>
            </w:r>
            <w:r>
              <w:rPr>
                <w:rFonts w:ascii="Times New Roman"/>
                <w:b w:val="false"/>
                <w:i w:val="false"/>
                <w:color w:val="000000"/>
                <w:sz w:val="20"/>
              </w:rPr>
              <w:t>және ЭЦҚ- ның</w:t>
            </w:r>
            <w:r>
              <w:br/>
            </w:r>
            <w:r>
              <w:rPr>
                <w:rFonts w:ascii="Times New Roman"/>
                <w:b w:val="false"/>
                <w:i w:val="false"/>
                <w:color w:val="000000"/>
                <w:sz w:val="20"/>
              </w:rPr>
              <w:t>
</w:t>
            </w:r>
            <w:r>
              <w:rPr>
                <w:rFonts w:ascii="Times New Roman"/>
                <w:b w:val="false"/>
                <w:i w:val="false"/>
                <w:color w:val="000000"/>
                <w:sz w:val="20"/>
              </w:rPr>
              <w:t>куәлігін тіркеп,</w:t>
            </w:r>
            <w:r>
              <w:br/>
            </w:r>
            <w:r>
              <w:rPr>
                <w:rFonts w:ascii="Times New Roman"/>
                <w:b w:val="false"/>
                <w:i w:val="false"/>
                <w:color w:val="000000"/>
                <w:sz w:val="20"/>
              </w:rPr>
              <w:t>
</w:t>
            </w:r>
            <w:r>
              <w:rPr>
                <w:rFonts w:ascii="Times New Roman"/>
                <w:b w:val="false"/>
                <w:i w:val="false"/>
                <w:color w:val="000000"/>
                <w:sz w:val="20"/>
              </w:rPr>
              <w:t xml:space="preserve">сұранысты толтыру </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ЭЦҚ мен куәландырылған (қол қойылған) құжаттың ӨЭҮП АЖО-на жіберу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Құжаттың тіркелуі </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құжаттарында орын алған бұзушылық болуына байланысты бас тарту туралы хабарламаны қалыптастырады</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Алушының электрондық мемлекеттік қызметтің нәтижесін алуы </w:t>
            </w:r>
          </w:p>
        </w:tc>
      </w:tr>
      <w:tr>
        <w:trPr>
          <w:trHeight w:val="30" w:hRule="atLeast"/>
        </w:trPr>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қалыптасуы туралы</w:t>
            </w:r>
            <w:r>
              <w:br/>
            </w:r>
            <w:r>
              <w:rPr>
                <w:rFonts w:ascii="Times New Roman"/>
                <w:b w:val="false"/>
                <w:i w:val="false"/>
                <w:color w:val="000000"/>
                <w:sz w:val="20"/>
              </w:rPr>
              <w:t>
</w:t>
            </w:r>
            <w:r>
              <w:rPr>
                <w:rFonts w:ascii="Times New Roman"/>
                <w:b w:val="false"/>
                <w:i w:val="false"/>
                <w:color w:val="000000"/>
                <w:sz w:val="20"/>
              </w:rPr>
              <w:t>ескертудің</w:t>
            </w:r>
            <w:r>
              <w:br/>
            </w:r>
            <w:r>
              <w:rPr>
                <w:rFonts w:ascii="Times New Roman"/>
                <w:b w:val="false"/>
                <w:i w:val="false"/>
                <w:color w:val="000000"/>
                <w:sz w:val="20"/>
              </w:rPr>
              <w:t>
</w:t>
            </w:r>
            <w:r>
              <w:rPr>
                <w:rFonts w:ascii="Times New Roman"/>
                <w:b w:val="false"/>
                <w:i w:val="false"/>
                <w:color w:val="000000"/>
                <w:sz w:val="20"/>
              </w:rPr>
              <w:t xml:space="preserve">көрінуі </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бағытталуы</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Арызға нөмір берілген сұранысты тіркеу</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құжатының көрінуі</w:t>
            </w:r>
          </w:p>
        </w:tc>
      </w:tr>
      <w:tr>
        <w:trPr>
          <w:trHeight w:val="30" w:hRule="atLeast"/>
        </w:trPr>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алушының мәліметтерінде бұзушылықтар болса – 8, егер бұзушылықтар болмаса – 9</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Ескерту:</w:t>
      </w:r>
      <w:r>
        <w:br/>
      </w:r>
      <w:r>
        <w:rPr>
          <w:rFonts w:ascii="Times New Roman"/>
          <w:b w:val="false"/>
          <w:i w:val="false"/>
          <w:color w:val="000000"/>
          <w:sz w:val="28"/>
        </w:rPr>
        <w:t>
      Аталған кестеде барлық ҚБФ әрекеттерінің (функциялары, рәсімдер, операциялар) аяқталу нысандарын, орындалу мерзімдерін және электрондық мемлекеттік қызмет көрсету үдерісінің технологиялық тізбегінде келесі әрекеттердің нөмірлерін көрсете отырып тізбектеледі.</w:t>
      </w:r>
      <w:r>
        <w:br/>
      </w:r>
      <w:r>
        <w:rPr>
          <w:rFonts w:ascii="Times New Roman"/>
          <w:b w:val="false"/>
          <w:i w:val="false"/>
          <w:color w:val="000000"/>
          <w:sz w:val="28"/>
        </w:rPr>
        <w:t>
      Осы Регламенттің </w:t>
      </w:r>
      <w:r>
        <w:rPr>
          <w:rFonts w:ascii="Times New Roman"/>
          <w:b w:val="false"/>
          <w:i w:val="false"/>
          <w:color w:val="000000"/>
          <w:sz w:val="28"/>
        </w:rPr>
        <w:t>1-қосымшадағы</w:t>
      </w:r>
      <w:r>
        <w:rPr>
          <w:rFonts w:ascii="Times New Roman"/>
          <w:b w:val="false"/>
          <w:i w:val="false"/>
          <w:color w:val="000000"/>
          <w:sz w:val="28"/>
        </w:rPr>
        <w:t xml:space="preserve"> кесте негізінде электрондық мемлекеттік қызмет көрсетулер кезінде функционалдық өзара әрекет ету диаграммалары құрылады.</w:t>
      </w:r>
    </w:p>
    <w:bookmarkStart w:name="z171" w:id="26"/>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2-қосымша</w:t>
      </w:r>
    </w:p>
    <w:bookmarkEnd w:id="26"/>
    <w:bookmarkStart w:name="z172" w:id="27"/>
    <w:p>
      <w:pPr>
        <w:spacing w:after="0"/>
        <w:ind w:left="0"/>
        <w:jc w:val="both"/>
      </w:pPr>
      <w:r>
        <w:rPr>
          <w:rFonts w:ascii="Times New Roman"/>
          <w:b w:val="false"/>
          <w:i w:val="false"/>
          <w:color w:val="000000"/>
          <w:sz w:val="28"/>
        </w:rPr>
        <w:t>
</w:t>
      </w:r>
      <w:r>
        <w:drawing>
          <wp:inline distT="0" distB="0" distL="0" distR="0">
            <wp:extent cx="78740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74000" cy="4330700"/>
                    </a:xfrm>
                    <a:prstGeom prst="rect">
                      <a:avLst/>
                    </a:prstGeom>
                  </pic:spPr>
                </pic:pic>
              </a:graphicData>
            </a:graphic>
          </wp:inline>
        </w:drawing>
      </w:r>
    </w:p>
    <w:bookmarkEnd w:id="27"/>
    <w:p>
      <w:pPr>
        <w:spacing w:after="0"/>
        <w:ind w:left="0"/>
        <w:jc w:val="left"/>
      </w:pPr>
      <w:r>
        <w:rPr>
          <w:rFonts w:ascii="Times New Roman"/>
          <w:b/>
          <w:i w:val="false"/>
          <w:color w:val="000000"/>
        </w:rPr>
        <w:t xml:space="preserve"> 1-сурет. ЭҮП арқылы электрондық мемлекеттік қызмет көрсету кезінде функционалдық өзара іс-қимыл диаграммасы</w:t>
      </w:r>
    </w:p>
    <w:bookmarkStart w:name="z173" w:id="28"/>
    <w:p>
      <w:pPr>
        <w:spacing w:after="0"/>
        <w:ind w:left="0"/>
        <w:jc w:val="both"/>
      </w:pPr>
      <w:r>
        <w:rPr>
          <w:rFonts w:ascii="Times New Roman"/>
          <w:b w:val="false"/>
          <w:i w:val="false"/>
          <w:color w:val="000000"/>
          <w:sz w:val="28"/>
        </w:rPr>
        <w:t>
</w:t>
      </w:r>
      <w:r>
        <w:drawing>
          <wp:inline distT="0" distB="0" distL="0" distR="0">
            <wp:extent cx="78740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74000" cy="4254500"/>
                    </a:xfrm>
                    <a:prstGeom prst="rect">
                      <a:avLst/>
                    </a:prstGeom>
                  </pic:spPr>
                </pic:pic>
              </a:graphicData>
            </a:graphic>
          </wp:inline>
        </w:drawing>
      </w:r>
    </w:p>
    <w:bookmarkEnd w:id="28"/>
    <w:p>
      <w:pPr>
        <w:spacing w:after="0"/>
        <w:ind w:left="0"/>
        <w:jc w:val="left"/>
      </w:pPr>
      <w:r>
        <w:rPr>
          <w:rFonts w:ascii="Times New Roman"/>
          <w:b/>
          <w:i w:val="false"/>
          <w:color w:val="000000"/>
        </w:rPr>
        <w:t xml:space="preserve"> 2-сурет. Орталық арқылы электрондық мемлекеттік қызмет көрсету кезінде функционалдық өзара іс-қимыл диаграммасы  Кесте. Шартты белгілер</w:t>
      </w:r>
    </w:p>
    <w:p>
      <w:pPr>
        <w:spacing w:after="0"/>
        <w:ind w:left="0"/>
        <w:jc w:val="both"/>
      </w:pPr>
      <w:r>
        <w:drawing>
          <wp:inline distT="0" distB="0" distL="0" distR="0">
            <wp:extent cx="78740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74000" cy="8509000"/>
                    </a:xfrm>
                    <a:prstGeom prst="rect">
                      <a:avLst/>
                    </a:prstGeom>
                  </pic:spPr>
                </pic:pic>
              </a:graphicData>
            </a:graphic>
          </wp:inline>
        </w:drawing>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Диаграмманың үлгілік рәсімделуі бизнес үрдістерді модельдеу үшін пайдаланылатын BPMN 1.2 графикалық нотациясында келтірілген. BPMN модельдеу графикалық элементтердің аз саны бар диаграммалар арқылы жүзеге асырылады. Бұл тұтынушыларға үдерістің қисынын жылдам түсінуге көмектеседі. Элементтердің төрт негізгі санатын атап көрсетуге болады:</w:t>
      </w:r>
      <w:r>
        <w:br/>
      </w:r>
      <w:r>
        <w:rPr>
          <w:rFonts w:ascii="Times New Roman"/>
          <w:b w:val="false"/>
          <w:i w:val="false"/>
          <w:color w:val="000000"/>
          <w:sz w:val="28"/>
        </w:rPr>
        <w:t>
      1) басқару ағынының объектілері: оқиғалар, әрекеттер және қисынды операторлар;</w:t>
      </w:r>
      <w:r>
        <w:br/>
      </w:r>
      <w:r>
        <w:rPr>
          <w:rFonts w:ascii="Times New Roman"/>
          <w:b w:val="false"/>
          <w:i w:val="false"/>
          <w:color w:val="000000"/>
          <w:sz w:val="28"/>
        </w:rPr>
        <w:t>
      2) біріктіруші объектілер: басқару ағыны, хабарламалар ағыны және қауымдастықтар;</w:t>
      </w:r>
      <w:r>
        <w:br/>
      </w:r>
      <w:r>
        <w:rPr>
          <w:rFonts w:ascii="Times New Roman"/>
          <w:b w:val="false"/>
          <w:i w:val="false"/>
          <w:color w:val="000000"/>
          <w:sz w:val="28"/>
        </w:rPr>
        <w:t>
      3) рөлдер: пулалар және жолдар;</w:t>
      </w:r>
      <w:r>
        <w:br/>
      </w:r>
      <w:r>
        <w:rPr>
          <w:rFonts w:ascii="Times New Roman"/>
          <w:b w:val="false"/>
          <w:i w:val="false"/>
          <w:color w:val="000000"/>
          <w:sz w:val="28"/>
        </w:rPr>
        <w:t>
      4) артефакттар: деректер, топтар және мәтіндік аннотациялар.</w:t>
      </w:r>
      <w:r>
        <w:br/>
      </w:r>
      <w:r>
        <w:rPr>
          <w:rFonts w:ascii="Times New Roman"/>
          <w:b w:val="false"/>
          <w:i w:val="false"/>
          <w:color w:val="000000"/>
          <w:sz w:val="28"/>
        </w:rPr>
        <w:t>
      Осы төрт санаттың элементтері бизнес үдерістердің диаграммасын құруға мүмкіндік береді. Айрықшалық моделінің мәнерлілігін арттыру үшін «Ескертпелер» деген бөлімде келтірілуі тиіс басқару ағыны объектілерінің жаңа түрлерін және артефакттарды құруға рұқсат береді.</w:t>
      </w:r>
    </w:p>
    <w:bookmarkStart w:name="z174" w:id="29"/>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3-қосымша</w:t>
      </w:r>
    </w:p>
    <w:bookmarkEnd w:id="29"/>
    <w:p>
      <w:pPr>
        <w:spacing w:after="0"/>
        <w:ind w:left="0"/>
        <w:jc w:val="left"/>
      </w:pPr>
      <w:r>
        <w:rPr>
          <w:rFonts w:ascii="Times New Roman"/>
          <w:b/>
          <w:i w:val="false"/>
          <w:color w:val="000000"/>
        </w:rPr>
        <w:t xml:space="preserve"> Электрондық мемлекеттік қызметке арыздың экрандық нысаны</w:t>
      </w:r>
    </w:p>
    <w:p>
      <w:pPr>
        <w:spacing w:after="0"/>
        <w:ind w:left="0"/>
        <w:jc w:val="both"/>
      </w:pPr>
      <w:r>
        <w:drawing>
          <wp:inline distT="0" distB="0" distL="0" distR="0">
            <wp:extent cx="78740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74000" cy="10109200"/>
                    </a:xfrm>
                    <a:prstGeom prst="rect">
                      <a:avLst/>
                    </a:prstGeom>
                  </pic:spPr>
                </pic:pic>
              </a:graphicData>
            </a:graphic>
          </wp:inline>
        </w:drawing>
      </w:r>
    </w:p>
    <w:bookmarkStart w:name="z175" w:id="30"/>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4-қосымша</w:t>
      </w:r>
    </w:p>
    <w:bookmarkEnd w:id="30"/>
    <w:p>
      <w:pPr>
        <w:spacing w:after="0"/>
        <w:ind w:left="0"/>
        <w:jc w:val="left"/>
      </w:pPr>
      <w:r>
        <w:rPr>
          <w:rFonts w:ascii="Times New Roman"/>
          <w:b/>
          <w:i w:val="false"/>
          <w:color w:val="000000"/>
        </w:rPr>
        <w:t xml:space="preserve"> Электрондық мемлекеттік қызметке оң жауаптың шығыс нысаны</w:t>
      </w:r>
    </w:p>
    <w:p>
      <w:pPr>
        <w:spacing w:after="0"/>
        <w:ind w:left="0"/>
        <w:jc w:val="both"/>
      </w:pPr>
      <w:r>
        <w:drawing>
          <wp:inline distT="0" distB="0" distL="0" distR="0">
            <wp:extent cx="78740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74000" cy="7607300"/>
                    </a:xfrm>
                    <a:prstGeom prst="rect">
                      <a:avLst/>
                    </a:prstGeom>
                  </pic:spPr>
                </pic:pic>
              </a:graphicData>
            </a:graphic>
          </wp:inline>
        </w:drawing>
      </w:r>
    </w:p>
    <w:p>
      <w:pPr>
        <w:spacing w:after="0"/>
        <w:ind w:left="0"/>
        <w:jc w:val="left"/>
      </w:pPr>
      <w:r>
        <w:rPr>
          <w:rFonts w:ascii="Times New Roman"/>
          <w:b/>
          <w:i w:val="false"/>
          <w:color w:val="000000"/>
        </w:rPr>
        <w:t xml:space="preserve"> Алушыға ұсынылатын ескертулер</w:t>
      </w:r>
    </w:p>
    <w:p>
      <w:pPr>
        <w:spacing w:after="0"/>
        <w:ind w:left="0"/>
        <w:jc w:val="both"/>
      </w:pPr>
      <w:r>
        <w:rPr>
          <w:rFonts w:ascii="Times New Roman"/>
          <w:b w:val="false"/>
          <w:i w:val="false"/>
          <w:color w:val="000000"/>
          <w:sz w:val="28"/>
        </w:rPr>
        <w:t>      Ескертулер арыздың орындалу мәртебесінің өзгеру шамасы бойынша немесе қызметтің көрсетілу мерзімінің ұзартылуы жағдайында келіп тұрады. Ескерту мәтіні бар еркін жолы «Электрондық үкіметтің» порталында жеке кабинеттің «Ескертулер» бөлімінде көрінеді, сонымен қатар ХҚКО АЖ-не беріледі.</w:t>
      </w:r>
    </w:p>
    <w:p>
      <w:pPr>
        <w:spacing w:after="0"/>
        <w:ind w:left="0"/>
        <w:jc w:val="left"/>
      </w:pPr>
      <w:r>
        <w:rPr>
          <w:rFonts w:ascii="Times New Roman"/>
          <w:b/>
          <w:i w:val="false"/>
          <w:color w:val="000000"/>
        </w:rPr>
        <w:t xml:space="preserve"> Алушыға ұсынылатын электрондық мемлекеттік қызметке кері жауаптың (бас тарту туралы) шығыс нысаны </w:t>
      </w:r>
    </w:p>
    <w:p>
      <w:pPr>
        <w:spacing w:after="0"/>
        <w:ind w:left="0"/>
        <w:jc w:val="both"/>
      </w:pPr>
      <w:r>
        <w:rPr>
          <w:rFonts w:ascii="Times New Roman"/>
          <w:b w:val="false"/>
          <w:i w:val="false"/>
          <w:color w:val="000000"/>
          <w:sz w:val="28"/>
        </w:rPr>
        <w:t>      Кері жауаптың шығыс нысаны дәлелді бас тарту мәтіні бар хат түрінде еркін нысанда ұсынылады.</w:t>
      </w:r>
    </w:p>
    <w:bookmarkStart w:name="z176" w:id="31"/>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5-қосымша</w:t>
      </w:r>
    </w:p>
    <w:bookmarkEnd w:id="31"/>
    <w:p>
      <w:pPr>
        <w:spacing w:after="0"/>
        <w:ind w:left="0"/>
        <w:jc w:val="left"/>
      </w:pPr>
      <w:r>
        <w:rPr>
          <w:rFonts w:ascii="Times New Roman"/>
          <w:b/>
          <w:i w:val="false"/>
          <w:color w:val="000000"/>
        </w:rPr>
        <w:t xml:space="preserve"> Электрондық мемлекеттік қызметтерінің «сапа» және «қолжетімділік» көрсеткіштерін анықтау үшін сауалнаманың нысаны</w:t>
      </w:r>
      <w:r>
        <w:br/>
      </w:r>
      <w:r>
        <w:rPr>
          <w:rFonts w:ascii="Times New Roman"/>
          <w:b/>
          <w:i w:val="false"/>
          <w:color w:val="000000"/>
        </w:rPr>
        <w:t>
________________________________________________</w:t>
      </w:r>
      <w:r>
        <w:br/>
      </w:r>
      <w:r>
        <w:rPr>
          <w:rFonts w:ascii="Times New Roman"/>
          <w:b/>
          <w:i w:val="false"/>
          <w:color w:val="000000"/>
        </w:rPr>
        <w:t>
(қызмет көрсетудің атауы) </w:t>
      </w:r>
    </w:p>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177" w:id="32"/>
    <w:p>
      <w:pPr>
        <w:spacing w:after="0"/>
        <w:ind w:left="0"/>
        <w:jc w:val="both"/>
      </w:pPr>
      <w:r>
        <w:rPr>
          <w:rFonts w:ascii="Times New Roman"/>
          <w:b w:val="false"/>
          <w:i w:val="false"/>
          <w:color w:val="000000"/>
          <w:sz w:val="28"/>
        </w:rPr>
        <w:t>
Ақтөбе облысы әкімдігінің</w:t>
      </w:r>
      <w:r>
        <w:br/>
      </w:r>
      <w:r>
        <w:rPr>
          <w:rFonts w:ascii="Times New Roman"/>
          <w:b w:val="false"/>
          <w:i w:val="false"/>
          <w:color w:val="000000"/>
          <w:sz w:val="28"/>
        </w:rPr>
        <w:t>
2012 жылғы 28 желтоқсандағы</w:t>
      </w:r>
      <w:r>
        <w:br/>
      </w:r>
      <w:r>
        <w:rPr>
          <w:rFonts w:ascii="Times New Roman"/>
          <w:b w:val="false"/>
          <w:i w:val="false"/>
          <w:color w:val="000000"/>
          <w:sz w:val="28"/>
        </w:rPr>
        <w:t>
№ 476 қаулысымен бекітілген</w:t>
      </w:r>
    </w:p>
    <w:bookmarkEnd w:id="32"/>
    <w:bookmarkStart w:name="z178" w:id="33"/>
    <w:p>
      <w:pPr>
        <w:spacing w:after="0"/>
        <w:ind w:left="0"/>
        <w:jc w:val="left"/>
      </w:pPr>
      <w:r>
        <w:rPr>
          <w:rFonts w:ascii="Times New Roman"/>
          <w:b/>
          <w:i w:val="false"/>
          <w:color w:val="000000"/>
        </w:rPr>
        <w:t xml:space="preserve">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электрондық мемлекеттік қызмет регламенті</w:t>
      </w:r>
    </w:p>
    <w:bookmarkEnd w:id="33"/>
    <w:bookmarkStart w:name="z179" w:id="34"/>
    <w:p>
      <w:pPr>
        <w:spacing w:after="0"/>
        <w:ind w:left="0"/>
        <w:jc w:val="left"/>
      </w:pPr>
      <w:r>
        <w:rPr>
          <w:rFonts w:ascii="Times New Roman"/>
          <w:b/>
          <w:i w:val="false"/>
          <w:color w:val="000000"/>
        </w:rPr>
        <w:t xml:space="preserve"> 
1. Жалпы ережелер</w:t>
      </w:r>
    </w:p>
    <w:bookmarkEnd w:id="34"/>
    <w:bookmarkStart w:name="z180" w:id="35"/>
    <w:p>
      <w:pPr>
        <w:spacing w:after="0"/>
        <w:ind w:left="0"/>
        <w:jc w:val="both"/>
      </w:pPr>
      <w:r>
        <w:rPr>
          <w:rFonts w:ascii="Times New Roman"/>
          <w:b w:val="false"/>
          <w:i w:val="false"/>
          <w:color w:val="000000"/>
          <w:sz w:val="28"/>
        </w:rPr>
        <w:t xml:space="preserve">
      1.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электрондық қызметі (бұдан әрі – электрондық мемлекеттік қызмет) Ақтөбе қаласының білім бөлімі және Ақтөбе облысының аудандық білім, дене шынықтыру және спорт бөлімдерімен (бұдан әрі - қызмет беруші) баламасыз негізде Халыққа қызмет көрсету орталықтары (бұдан әрі - Орталық), сондай-ақ </w:t>
      </w:r>
      <w:r>
        <w:rPr>
          <w:rFonts w:ascii="Times New Roman"/>
          <w:b w:val="false"/>
          <w:i w:val="false"/>
          <w:color w:val="000000"/>
          <w:sz w:val="28"/>
          <w:u w:val="single"/>
        </w:rPr>
        <w:t>www.egov.kz</w:t>
      </w:r>
      <w:r>
        <w:rPr>
          <w:rFonts w:ascii="Times New Roman"/>
          <w:b w:val="false"/>
          <w:i w:val="false"/>
          <w:color w:val="000000"/>
          <w:sz w:val="28"/>
        </w:rPr>
        <w:t xml:space="preserve"> «электрондық үкіметтің»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қызметі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Cтандарт)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 түрі: транзакциялық.</w:t>
      </w:r>
      <w:r>
        <w:br/>
      </w:r>
      <w:r>
        <w:rPr>
          <w:rFonts w:ascii="Times New Roman"/>
          <w:b w:val="false"/>
          <w:i w:val="false"/>
          <w:color w:val="000000"/>
          <w:sz w:val="28"/>
        </w:rPr>
        <w:t>
</w:t>
      </w:r>
      <w:r>
        <w:rPr>
          <w:rFonts w:ascii="Times New Roman"/>
          <w:b w:val="false"/>
          <w:i w:val="false"/>
          <w:color w:val="000000"/>
          <w:sz w:val="28"/>
        </w:rPr>
        <w:t>
      5. Осы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электрондық мемлекеттік қызметі регламентінде (бұдан әрі – Регламент) пайдаланылатын ұғымдар мен қысқартулар:</w:t>
      </w:r>
      <w:r>
        <w:br/>
      </w:r>
      <w:r>
        <w:rPr>
          <w:rFonts w:ascii="Times New Roman"/>
          <w:b w:val="false"/>
          <w:i w:val="false"/>
          <w:color w:val="000000"/>
          <w:sz w:val="28"/>
        </w:rPr>
        <w:t>
</w:t>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
      2) ақпараттық жүйе – аппараттық-бағдарламалық кешенді қолданумен ақпаратты сақтауға, өңдеуге, іздеуге, таратуға, тапсыруға және ұсынуға арналған жүйе (бұдан әрі – АЖ);</w:t>
      </w:r>
      <w:r>
        <w:br/>
      </w:r>
      <w:r>
        <w:rPr>
          <w:rFonts w:ascii="Times New Roman"/>
          <w:b w:val="false"/>
          <w:i w:val="false"/>
          <w:color w:val="000000"/>
          <w:sz w:val="28"/>
        </w:rPr>
        <w:t>
</w:t>
      </w:r>
      <w:r>
        <w:rPr>
          <w:rFonts w:ascii="Times New Roman"/>
          <w:b w:val="false"/>
          <w:i w:val="false"/>
          <w:color w:val="000000"/>
          <w:sz w:val="28"/>
        </w:rPr>
        <w:t>
      3) бірыңғай нотариалдық ақпараттық жүйе – бұл әділет және нотариалдық палата органдарының нотариалды қызметі мен өзара әрекеттесуінің автоматизациясына арналған ақпаратты-бағдарламалық кешен (бұдан әрі – БНАЖ);</w:t>
      </w:r>
      <w:r>
        <w:br/>
      </w:r>
      <w:r>
        <w:rPr>
          <w:rFonts w:ascii="Times New Roman"/>
          <w:b w:val="false"/>
          <w:i w:val="false"/>
          <w:color w:val="000000"/>
          <w:sz w:val="28"/>
        </w:rPr>
        <w:t>
</w:t>
      </w:r>
      <w:r>
        <w:rPr>
          <w:rFonts w:ascii="Times New Roman"/>
          <w:b w:val="false"/>
          <w:i w:val="false"/>
          <w:color w:val="000000"/>
          <w:sz w:val="28"/>
        </w:rPr>
        <w:t>
      4)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w:t>
      </w:r>
      <w:r>
        <w:rPr>
          <w:rFonts w:ascii="Times New Roman"/>
          <w:b w:val="false"/>
          <w:i w:val="false"/>
          <w:color w:val="000000"/>
          <w:sz w:val="28"/>
        </w:rPr>
        <w:t>
      5) ЖТ МДБ – «Жеке тұлғалар» мемлекеттік деректер базасы;</w:t>
      </w:r>
      <w:r>
        <w:br/>
      </w:r>
      <w:r>
        <w:rPr>
          <w:rFonts w:ascii="Times New Roman"/>
          <w:b w:val="false"/>
          <w:i w:val="false"/>
          <w:color w:val="000000"/>
          <w:sz w:val="28"/>
        </w:rPr>
        <w:t>
</w:t>
      </w:r>
      <w:r>
        <w:rPr>
          <w:rFonts w:ascii="Times New Roman"/>
          <w:b w:val="false"/>
          <w:i w:val="false"/>
          <w:color w:val="000000"/>
          <w:sz w:val="28"/>
        </w:rPr>
        <w:t>
      6) алушы – оған қажетті электрондық ақпараттық ресурстарды алу үшін ақпараттық жүйеге жүгінетін және оларды пайдаланатын субъект;</w:t>
      </w:r>
      <w:r>
        <w:br/>
      </w:r>
      <w:r>
        <w:rPr>
          <w:rFonts w:ascii="Times New Roman"/>
          <w:b w:val="false"/>
          <w:i w:val="false"/>
          <w:color w:val="000000"/>
          <w:sz w:val="28"/>
        </w:rPr>
        <w:t>
</w:t>
      </w:r>
      <w:r>
        <w:rPr>
          <w:rFonts w:ascii="Times New Roman"/>
          <w:b w:val="false"/>
          <w:i w:val="false"/>
          <w:color w:val="000000"/>
          <w:sz w:val="28"/>
        </w:rPr>
        <w:t>
      7) транзакциялық қызмет көрсету – электрондық цифрлық қолтаңбаны қолданумен өзара ақпарат алмасуды талап ететін, пайдаланушыларға электрондық ақпараттық ресурстарды беру жөніндегі қызмет;</w:t>
      </w:r>
      <w:r>
        <w:br/>
      </w:r>
      <w:r>
        <w:rPr>
          <w:rFonts w:ascii="Times New Roman"/>
          <w:b w:val="false"/>
          <w:i w:val="false"/>
          <w:color w:val="000000"/>
          <w:sz w:val="28"/>
        </w:rPr>
        <w:t>
</w:t>
      </w:r>
      <w:r>
        <w:rPr>
          <w:rFonts w:ascii="Times New Roman"/>
          <w:b w:val="false"/>
          <w:i w:val="false"/>
          <w:color w:val="000000"/>
          <w:sz w:val="28"/>
        </w:rPr>
        <w:t>
      8) Қазақстан Республикасының халыққа қызмет көрсету орталықтарының ақпараттық жүйесі – халыққа (жеке және заңды тұлғаларға) Қазақстан Республикасының Халыққа қызмет көрсету орталықтары арқылы, сондай-ақ тиісті министрліктер мен ведомстволармен қызмет көрсету үдерісін автоматтандыруға арналған ақпараттық жүйе (бұдан әрі – ХҚКО АЖ);</w:t>
      </w:r>
      <w:r>
        <w:br/>
      </w:r>
      <w:r>
        <w:rPr>
          <w:rFonts w:ascii="Times New Roman"/>
          <w:b w:val="false"/>
          <w:i w:val="false"/>
          <w:color w:val="000000"/>
          <w:sz w:val="28"/>
        </w:rPr>
        <w:t>
</w:t>
      </w:r>
      <w:r>
        <w:rPr>
          <w:rFonts w:ascii="Times New Roman"/>
          <w:b w:val="false"/>
          <w:i w:val="false"/>
          <w:color w:val="000000"/>
          <w:sz w:val="28"/>
        </w:rPr>
        <w:t>
      9) электрондық құжат – ақпарат электрондық-цифрлық нысанда берілген және ЭЦҚ арқылы куәландырылған құжат.</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 ақпараттық технологияларды пайдаланумен электрондық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11) «Электрондық үкіметтің» веб-порталы – нормативтік құқықтық базаны қоса алғанда, барлық шоғырландырылған үкіметтік ақпаратқа және электрондық мемлекеттік қызметтерге қолжетімділіктің бірыңғай терезесін білдіретін ақпараттық жүйе (бұдан әрі – ЭҮП);</w:t>
      </w:r>
      <w:r>
        <w:br/>
      </w:r>
      <w:r>
        <w:rPr>
          <w:rFonts w:ascii="Times New Roman"/>
          <w:b w:val="false"/>
          <w:i w:val="false"/>
          <w:color w:val="000000"/>
          <w:sz w:val="28"/>
        </w:rPr>
        <w:t>
</w:t>
      </w:r>
      <w:r>
        <w:rPr>
          <w:rFonts w:ascii="Times New Roman"/>
          <w:b w:val="false"/>
          <w:i w:val="false"/>
          <w:color w:val="000000"/>
          <w:sz w:val="28"/>
        </w:rPr>
        <w:t>
      12) «электрондық үкіметтің» өңірлік шлюзі - электрондық қызметтерді жүзеге асыру шеңберінде «электрондық әкімдік» ақпараттық жүйелерін біріктіруге арналған электрондық үкімет шлюзінің кіші жүйесі (бұдан әрі – ЭҮӨШ)</w:t>
      </w:r>
      <w:r>
        <w:br/>
      </w:r>
      <w:r>
        <w:rPr>
          <w:rFonts w:ascii="Times New Roman"/>
          <w:b w:val="false"/>
          <w:i w:val="false"/>
          <w:color w:val="000000"/>
          <w:sz w:val="28"/>
        </w:rPr>
        <w:t>
</w:t>
      </w:r>
      <w:r>
        <w:rPr>
          <w:rFonts w:ascii="Times New Roman"/>
          <w:b w:val="false"/>
          <w:i w:val="false"/>
          <w:color w:val="000000"/>
          <w:sz w:val="28"/>
        </w:rPr>
        <w:t>
      13) «электрондық үкіметтің» шлюзі– электрондық қызметтерді жүзеге асыру шеңберінде «электрондық үкіметтің» ақпараттық жүйелерін біріктіруге арналған ақпараттық жүйе (бұдан әрі – ЭҮШ).</w:t>
      </w:r>
      <w:r>
        <w:br/>
      </w:r>
      <w:r>
        <w:rPr>
          <w:rFonts w:ascii="Times New Roman"/>
          <w:b w:val="false"/>
          <w:i w:val="false"/>
          <w:color w:val="000000"/>
          <w:sz w:val="28"/>
        </w:rPr>
        <w:t>
</w:t>
      </w:r>
      <w:r>
        <w:rPr>
          <w:rFonts w:ascii="Times New Roman"/>
          <w:b w:val="false"/>
          <w:i w:val="false"/>
          <w:color w:val="000000"/>
          <w:sz w:val="28"/>
        </w:rPr>
        <w:t>
      14) электрондық цифрлық қолтаңба – электрондық цифрлық қолтаңбаның құралдарымен құрылған және электрондық құжаттың дұрыстығын, оның тиесілілігін және мазмұнның тұрақтылығын растайтын электрондық цифрлық таңбалардың жиынтығы (бұдан әрі – ЭЦҚ); </w:t>
      </w:r>
    </w:p>
    <w:bookmarkEnd w:id="35"/>
    <w:bookmarkStart w:name="z199" w:id="36"/>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36"/>
    <w:bookmarkStart w:name="z200" w:id="37"/>
    <w:p>
      <w:pPr>
        <w:spacing w:after="0"/>
        <w:ind w:left="0"/>
        <w:jc w:val="both"/>
      </w:pPr>
      <w:r>
        <w:rPr>
          <w:rFonts w:ascii="Times New Roman"/>
          <w:b w:val="false"/>
          <w:i w:val="false"/>
          <w:color w:val="000000"/>
          <w:sz w:val="28"/>
        </w:rPr>
        <w:t>
      6. ЭҮП арқылы электрондық мемлекеттік қызметті көрсету кезінде (функционалдық өзара әрекеттесудің № 1 диаграммасы) қызмет берушінің адымдық әрекеттері мен шешімдері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алушы ЖСН және паролдің көмегімен ЭҮП-да тіркеуден өтуді жүзеге асырады (ЭҮП-да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үдеріс – электрондық мемлекеттік қызметті алу үшін алушының ЖСН мен парольді енгізуі (авторизация үдерісі);</w:t>
      </w:r>
      <w:r>
        <w:br/>
      </w:r>
      <w:r>
        <w:rPr>
          <w:rFonts w:ascii="Times New Roman"/>
          <w:b w:val="false"/>
          <w:i w:val="false"/>
          <w:color w:val="000000"/>
          <w:sz w:val="28"/>
        </w:rPr>
        <w:t>
</w:t>
      </w:r>
      <w:r>
        <w:rPr>
          <w:rFonts w:ascii="Times New Roman"/>
          <w:b w:val="false"/>
          <w:i w:val="false"/>
          <w:color w:val="000000"/>
          <w:sz w:val="28"/>
        </w:rPr>
        <w:t>
      3) 1 шарт – ЖСН және пароль арқылы тіркелген алушы туралы ЭҮП-тағы деректердің растығын тексеру;</w:t>
      </w:r>
      <w:r>
        <w:br/>
      </w:r>
      <w:r>
        <w:rPr>
          <w:rFonts w:ascii="Times New Roman"/>
          <w:b w:val="false"/>
          <w:i w:val="false"/>
          <w:color w:val="000000"/>
          <w:sz w:val="28"/>
        </w:rPr>
        <w:t>
</w:t>
      </w:r>
      <w:r>
        <w:rPr>
          <w:rFonts w:ascii="Times New Roman"/>
          <w:b w:val="false"/>
          <w:i w:val="false"/>
          <w:color w:val="000000"/>
          <w:sz w:val="28"/>
        </w:rPr>
        <w:t>
      4) 2 үдеріс – алушының деректерінде орын алған бұзушылық болуына байланысты ЭҮП-мен авторизациядан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 үдеріс – алушымен осы Регламентте көрсетілген электрондық мемлекеттік қызметті таңдауы, электрондық мемлекеттік қызметті көрсету үшін және оның құрылымы мен форматтық талаптарын ескере отырып, алушының нысанды толтыруы үшін сұрау салу нысанын экранға шығару (деректерді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қажетті құжаттардың көшірмелерінің электрондық түрде сұраныс нысанына тіркеу, сонымен қатар сұранысты растау (қол қою) үшін алушымен ЭЦҚ-нің тіркелу куәлігін таңдау;</w:t>
      </w:r>
      <w:r>
        <w:br/>
      </w:r>
      <w:r>
        <w:rPr>
          <w:rFonts w:ascii="Times New Roman"/>
          <w:b w:val="false"/>
          <w:i w:val="false"/>
          <w:color w:val="000000"/>
          <w:sz w:val="28"/>
        </w:rPr>
        <w:t>
</w:t>
      </w:r>
      <w:r>
        <w:rPr>
          <w:rFonts w:ascii="Times New Roman"/>
          <w:b w:val="false"/>
          <w:i w:val="false"/>
          <w:color w:val="000000"/>
          <w:sz w:val="28"/>
        </w:rPr>
        <w:t>
      6) 2 шарт – ЭЦҚ-нің тіркелу куәлігінің жарамдылық мерзімін және қайтарылғандар (жойылғандар) тізімінде болмауын, сонымен қатар сәйкестендіру деректерінің сәйкестігін (сұраныста көрсетілген ЖСН және ЭЦҚ-нің тіркелу куәлігінде көрсетілген ЖСН арасында) ЭҮП-да тексеру;</w:t>
      </w:r>
      <w:r>
        <w:br/>
      </w:r>
      <w:r>
        <w:rPr>
          <w:rFonts w:ascii="Times New Roman"/>
          <w:b w:val="false"/>
          <w:i w:val="false"/>
          <w:color w:val="000000"/>
          <w:sz w:val="28"/>
        </w:rPr>
        <w:t>
</w:t>
      </w:r>
      <w:r>
        <w:rPr>
          <w:rFonts w:ascii="Times New Roman"/>
          <w:b w:val="false"/>
          <w:i w:val="false"/>
          <w:color w:val="000000"/>
          <w:sz w:val="28"/>
        </w:rPr>
        <w:t>
      7) 4 үдеріс – алушының ЭЦҚ түпнұсқалығының расталмауына байланысты сұратылған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 үдеріс – алушының ЭЦҚ-ның көмегімен электрондық мемлекеттік қызметті көрсету үшін сұранысты куәландыру және қызмет берушімен өңделу үшін электронды құжатты (сұранысты) ЭҮШ арқылы ЭҮӨШ АЖО-на жіберу;</w:t>
      </w:r>
      <w:r>
        <w:br/>
      </w:r>
      <w:r>
        <w:rPr>
          <w:rFonts w:ascii="Times New Roman"/>
          <w:b w:val="false"/>
          <w:i w:val="false"/>
          <w:color w:val="000000"/>
          <w:sz w:val="28"/>
        </w:rPr>
        <w:t>
</w:t>
      </w:r>
      <w:r>
        <w:rPr>
          <w:rFonts w:ascii="Times New Roman"/>
          <w:b w:val="false"/>
          <w:i w:val="false"/>
          <w:color w:val="000000"/>
          <w:sz w:val="28"/>
        </w:rPr>
        <w:t>
      9) 6 үдеріс – ЭҮӨШ АЖО-да электрондық құжаттың тіркелуі;</w:t>
      </w:r>
      <w:r>
        <w:br/>
      </w:r>
      <w:r>
        <w:rPr>
          <w:rFonts w:ascii="Times New Roman"/>
          <w:b w:val="false"/>
          <w:i w:val="false"/>
          <w:color w:val="000000"/>
          <w:sz w:val="28"/>
        </w:rPr>
        <w:t>
</w:t>
      </w:r>
      <w:r>
        <w:rPr>
          <w:rFonts w:ascii="Times New Roman"/>
          <w:b w:val="false"/>
          <w:i w:val="false"/>
          <w:color w:val="000000"/>
          <w:sz w:val="28"/>
        </w:rPr>
        <w:t>
      10) 3 шарт – Стандартта көрсетілген алушының жалғаған құжаттарының сәйкестігін және электрондық мемлекеттік қызметті көрсету үшін негіздерін қызмет берушімен тексерілуі (өңделуі);</w:t>
      </w:r>
      <w:r>
        <w:br/>
      </w:r>
      <w:r>
        <w:rPr>
          <w:rFonts w:ascii="Times New Roman"/>
          <w:b w:val="false"/>
          <w:i w:val="false"/>
          <w:color w:val="000000"/>
          <w:sz w:val="28"/>
        </w:rPr>
        <w:t>
</w:t>
      </w:r>
      <w:r>
        <w:rPr>
          <w:rFonts w:ascii="Times New Roman"/>
          <w:b w:val="false"/>
          <w:i w:val="false"/>
          <w:color w:val="000000"/>
          <w:sz w:val="28"/>
        </w:rPr>
        <w:t>
      11) 7 үдеріс – алушының құжаттарында орын алған бұзушылықтардың болуына байланысты сұратылған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 үдеріс – алушымен ЭҮӨШ АЖО-мен қалыптастырылған қызметтің нәтижесін алуы. Электрондық құжат қызмет берушінің қызметкерінің ЭЦҚ-сының қолданылуымен қалыптасады.</w:t>
      </w:r>
      <w:r>
        <w:br/>
      </w:r>
      <w:r>
        <w:rPr>
          <w:rFonts w:ascii="Times New Roman"/>
          <w:b w:val="false"/>
          <w:i w:val="false"/>
          <w:color w:val="000000"/>
          <w:sz w:val="28"/>
        </w:rPr>
        <w:t>
</w:t>
      </w:r>
      <w:r>
        <w:rPr>
          <w:rFonts w:ascii="Times New Roman"/>
          <w:b w:val="false"/>
          <w:i w:val="false"/>
          <w:color w:val="000000"/>
          <w:sz w:val="28"/>
        </w:rPr>
        <w:t>
      7. Орталық арқылы қызметті көрсету кезінде (функционалдық өзара әрекеттесудің № 2 диаграммасы) адымдық әрекеттер мен шешімдер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 үдеріс – электронды мемлекеттік қызметті көрсету үшін Орталық операторымен ХҚКО АЖ АЖО–на логин мен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
      2) 2 үдеріс – Орталықтың операторымен осы Регламентте көрсетілген электрондық мемлекеттік қызметті таңдауы, электрондық мемлекеттік қызметті көрсету үшін сұраныс нысанын экранға шығаруы және Орталық операторының алушының деректерін, сонымен қатар алушы өкілінің сенімхаты бойынша (нотариалды куәландырылған сенімхат, басқаша куәландырылған сенімхат болса, сенімхаттың деректері толтырылмайды) деректерін енгізуі;</w:t>
      </w:r>
      <w:r>
        <w:br/>
      </w:r>
      <w:r>
        <w:rPr>
          <w:rFonts w:ascii="Times New Roman"/>
          <w:b w:val="false"/>
          <w:i w:val="false"/>
          <w:color w:val="000000"/>
          <w:sz w:val="28"/>
        </w:rPr>
        <w:t>
</w:t>
      </w:r>
      <w:r>
        <w:rPr>
          <w:rFonts w:ascii="Times New Roman"/>
          <w:b w:val="false"/>
          <w:i w:val="false"/>
          <w:color w:val="000000"/>
          <w:sz w:val="28"/>
        </w:rPr>
        <w:t>
      3) 3 үдеріс – алушының деректері туралы сұранысты ЭҮШ арқылы ЖТ МДБ-ға, сонымен қатар алушы өкілінің сенімхатының деректері туралы – БНАЖ-не жіберу;</w:t>
      </w:r>
      <w:r>
        <w:br/>
      </w:r>
      <w:r>
        <w:rPr>
          <w:rFonts w:ascii="Times New Roman"/>
          <w:b w:val="false"/>
          <w:i w:val="false"/>
          <w:color w:val="000000"/>
          <w:sz w:val="28"/>
        </w:rPr>
        <w:t>
</w:t>
      </w:r>
      <w:r>
        <w:rPr>
          <w:rFonts w:ascii="Times New Roman"/>
          <w:b w:val="false"/>
          <w:i w:val="false"/>
          <w:color w:val="000000"/>
          <w:sz w:val="28"/>
        </w:rPr>
        <w:t>
      4) 1 шарт – ЖТ МДБ-да алушы деректерінің болуын, сенімхат деректерінің – БНАЖ-де болуын тексеру;</w:t>
      </w:r>
      <w:r>
        <w:br/>
      </w:r>
      <w:r>
        <w:rPr>
          <w:rFonts w:ascii="Times New Roman"/>
          <w:b w:val="false"/>
          <w:i w:val="false"/>
          <w:color w:val="000000"/>
          <w:sz w:val="28"/>
        </w:rPr>
        <w:t>
</w:t>
      </w:r>
      <w:r>
        <w:rPr>
          <w:rFonts w:ascii="Times New Roman"/>
          <w:b w:val="false"/>
          <w:i w:val="false"/>
          <w:color w:val="000000"/>
          <w:sz w:val="28"/>
        </w:rPr>
        <w:t>
      5) 4 үдеріс – ЖТ МДБ-да алушының, БНАЖ-де сенімхат деректерінің болмауына байланысты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6) 5 үдеріс – Орталық операторымен алушымен ұсынылған құжаттардың қағаз жүзінде болуы және құжаттарды сканерлеуі туралы белгілеу бөлігіне қатысты сұраныс нысанын толтыруы, оларды сұраныс нысанына тіркеу және электрондық мемлекеттік қызметті көрсетуге толтырылған сұраныс нысанын (енгізілген деректер) ЭЦҚ арқылы куәландыруы;</w:t>
      </w:r>
      <w:r>
        <w:br/>
      </w:r>
      <w:r>
        <w:rPr>
          <w:rFonts w:ascii="Times New Roman"/>
          <w:b w:val="false"/>
          <w:i w:val="false"/>
          <w:color w:val="000000"/>
          <w:sz w:val="28"/>
        </w:rPr>
        <w:t>
</w:t>
      </w:r>
      <w:r>
        <w:rPr>
          <w:rFonts w:ascii="Times New Roman"/>
          <w:b w:val="false"/>
          <w:i w:val="false"/>
          <w:color w:val="000000"/>
          <w:sz w:val="28"/>
        </w:rPr>
        <w:t>
      7) 6 үдеріс – Орталық операторының ЭЦҚ-мен куәландырылған (қол қойылған) электрондық құжаттың (алушының сұранысы) ЭҮШ арқылы ЭҮӨШ АЖО-ға жіберу;</w:t>
      </w:r>
      <w:r>
        <w:br/>
      </w:r>
      <w:r>
        <w:rPr>
          <w:rFonts w:ascii="Times New Roman"/>
          <w:b w:val="false"/>
          <w:i w:val="false"/>
          <w:color w:val="000000"/>
          <w:sz w:val="28"/>
        </w:rPr>
        <w:t>
</w:t>
      </w:r>
      <w:r>
        <w:rPr>
          <w:rFonts w:ascii="Times New Roman"/>
          <w:b w:val="false"/>
          <w:i w:val="false"/>
          <w:color w:val="000000"/>
          <w:sz w:val="28"/>
        </w:rPr>
        <w:t>
      8) 7 үдеріс – ЭҮӨШ АЖО-да электрондық құжаттың тіркелуі;</w:t>
      </w:r>
      <w:r>
        <w:br/>
      </w:r>
      <w:r>
        <w:rPr>
          <w:rFonts w:ascii="Times New Roman"/>
          <w:b w:val="false"/>
          <w:i w:val="false"/>
          <w:color w:val="000000"/>
          <w:sz w:val="28"/>
        </w:rPr>
        <w:t>
</w:t>
      </w:r>
      <w:r>
        <w:rPr>
          <w:rFonts w:ascii="Times New Roman"/>
          <w:b w:val="false"/>
          <w:i w:val="false"/>
          <w:color w:val="000000"/>
          <w:sz w:val="28"/>
        </w:rPr>
        <w:t>
      9) 2 шарт – Стандартта көрсетілген алушының жалғаған құжаттарының сәйкестігін және электрондық мемлекеттік қызметті көрсету үшін негіздерін қызмет берушімен тексерілуі (өңделуі);</w:t>
      </w:r>
      <w:r>
        <w:br/>
      </w:r>
      <w:r>
        <w:rPr>
          <w:rFonts w:ascii="Times New Roman"/>
          <w:b w:val="false"/>
          <w:i w:val="false"/>
          <w:color w:val="000000"/>
          <w:sz w:val="28"/>
        </w:rPr>
        <w:t>
</w:t>
      </w:r>
      <w:r>
        <w:rPr>
          <w:rFonts w:ascii="Times New Roman"/>
          <w:b w:val="false"/>
          <w:i w:val="false"/>
          <w:color w:val="000000"/>
          <w:sz w:val="28"/>
        </w:rPr>
        <w:t>
      10) 8 үдеріс – алушының құжаттарында орын алған бұзушылықтардың болуына байланысты сұратылған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 үдеріс – алушымен ЭҮӨШ АЖО-мен қалыптастырылған электрондық мемлекеттік қызметтің нәтижесін (электрондық құжат түрінде хабарлама) Орталық операторы арқылы алуы.</w:t>
      </w:r>
      <w:r>
        <w:br/>
      </w:r>
      <w:r>
        <w:rPr>
          <w:rFonts w:ascii="Times New Roman"/>
          <w:b w:val="false"/>
          <w:i w:val="false"/>
          <w:color w:val="000000"/>
          <w:sz w:val="28"/>
        </w:rPr>
        <w:t>
</w:t>
      </w:r>
      <w:r>
        <w:rPr>
          <w:rFonts w:ascii="Times New Roman"/>
          <w:b w:val="false"/>
          <w:i w:val="false"/>
          <w:color w:val="000000"/>
          <w:sz w:val="28"/>
        </w:rPr>
        <w:t xml:space="preserve">
      8. Электрондық мемлекеттік қызметке сұраныс пен жауаптың толтыру нысандары </w:t>
      </w:r>
      <w:r>
        <w:rPr>
          <w:rFonts w:ascii="Times New Roman"/>
          <w:b w:val="false"/>
          <w:i w:val="false"/>
          <w:color w:val="000000"/>
          <w:sz w:val="28"/>
          <w:u w:val="single"/>
        </w:rPr>
        <w:t>www.egov.kz</w:t>
      </w:r>
      <w:r>
        <w:rPr>
          <w:rFonts w:ascii="Times New Roman"/>
          <w:b w:val="false"/>
          <w:i w:val="false"/>
          <w:color w:val="000000"/>
          <w:sz w:val="28"/>
        </w:rPr>
        <w:t xml:space="preserve"> «электрондық үкіметтің» веб-порталында, сонымен қатар Орталықта келтірілген.</w:t>
      </w:r>
      <w:r>
        <w:br/>
      </w:r>
      <w:r>
        <w:rPr>
          <w:rFonts w:ascii="Times New Roman"/>
          <w:b w:val="false"/>
          <w:i w:val="false"/>
          <w:color w:val="000000"/>
          <w:sz w:val="28"/>
        </w:rPr>
        <w:t>
</w:t>
      </w:r>
      <w:r>
        <w:rPr>
          <w:rFonts w:ascii="Times New Roman"/>
          <w:b w:val="false"/>
          <w:i w:val="false"/>
          <w:color w:val="000000"/>
          <w:sz w:val="28"/>
        </w:rPr>
        <w:t>
      9. Алушының электрондық мемлекеттік қызмет көрсету бойынша сұрау салудың орындалу мәртебесін тексеру тәсілі: «электрондық үкімет» порталындағы «Қызмет көрсетулерді алу тарихы» бөлімінде, сондай-ақ Орталыққа жүгінген кезде.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қызметті көрсету бойынша қажетті ақпаратты және кеңесті ЭҮП-ның саll–орталығының телефоны: (1414) арқылы алуға болады. </w:t>
      </w:r>
    </w:p>
    <w:bookmarkEnd w:id="37"/>
    <w:bookmarkStart w:name="z228" w:id="38"/>
    <w:p>
      <w:pPr>
        <w:spacing w:after="0"/>
        <w:ind w:left="0"/>
        <w:jc w:val="left"/>
      </w:pPr>
      <w:r>
        <w:rPr>
          <w:rFonts w:ascii="Times New Roman"/>
          <w:b/>
          <w:i w:val="false"/>
          <w:color w:val="000000"/>
        </w:rPr>
        <w:t xml:space="preserve"> 
3. Электрондық мемлекеттік қызмет көрсету үдерісіндегі өзара іс-қимыл тәртібін сипаттау</w:t>
      </w:r>
    </w:p>
    <w:bookmarkEnd w:id="38"/>
    <w:bookmarkStart w:name="z229" w:id="39"/>
    <w:p>
      <w:pPr>
        <w:spacing w:after="0"/>
        <w:ind w:left="0"/>
        <w:jc w:val="both"/>
      </w:pPr>
      <w:r>
        <w:rPr>
          <w:rFonts w:ascii="Times New Roman"/>
          <w:b w:val="false"/>
          <w:i w:val="false"/>
          <w:color w:val="000000"/>
          <w:sz w:val="28"/>
        </w:rPr>
        <w:t>
      11. Электрондық мемлекеттік қызмет көрсету үдерісіне қатысатын құрылымдық – функционалдық бірліктер (бұдан әрі – ҚФБ):</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ЭҮӨШ АЖО;</w:t>
      </w:r>
      <w:r>
        <w:br/>
      </w:r>
      <w:r>
        <w:rPr>
          <w:rFonts w:ascii="Times New Roman"/>
          <w:b w:val="false"/>
          <w:i w:val="false"/>
          <w:color w:val="000000"/>
          <w:sz w:val="28"/>
        </w:rPr>
        <w:t>
</w:t>
      </w:r>
      <w:r>
        <w:rPr>
          <w:rFonts w:ascii="Times New Roman"/>
          <w:b w:val="false"/>
          <w:i w:val="false"/>
          <w:color w:val="000000"/>
          <w:sz w:val="28"/>
        </w:rPr>
        <w:t>
      3) ЖТ МДБ;</w:t>
      </w:r>
      <w:r>
        <w:br/>
      </w:r>
      <w:r>
        <w:rPr>
          <w:rFonts w:ascii="Times New Roman"/>
          <w:b w:val="false"/>
          <w:i w:val="false"/>
          <w:color w:val="000000"/>
          <w:sz w:val="28"/>
        </w:rPr>
        <w:t>
</w:t>
      </w:r>
      <w:r>
        <w:rPr>
          <w:rFonts w:ascii="Times New Roman"/>
          <w:b w:val="false"/>
          <w:i w:val="false"/>
          <w:color w:val="000000"/>
          <w:sz w:val="28"/>
        </w:rPr>
        <w:t>
      4) ХҚКО АЖ АЖО;</w:t>
      </w:r>
      <w:r>
        <w:br/>
      </w:r>
      <w:r>
        <w:rPr>
          <w:rFonts w:ascii="Times New Roman"/>
          <w:b w:val="false"/>
          <w:i w:val="false"/>
          <w:color w:val="000000"/>
          <w:sz w:val="28"/>
        </w:rPr>
        <w:t>
</w:t>
      </w:r>
      <w:r>
        <w:rPr>
          <w:rFonts w:ascii="Times New Roman"/>
          <w:b w:val="false"/>
          <w:i w:val="false"/>
          <w:color w:val="000000"/>
          <w:sz w:val="28"/>
        </w:rPr>
        <w:t>
      5) БНАЖ;</w:t>
      </w:r>
      <w:r>
        <w:br/>
      </w:r>
      <w:r>
        <w:rPr>
          <w:rFonts w:ascii="Times New Roman"/>
          <w:b w:val="false"/>
          <w:i w:val="false"/>
          <w:color w:val="000000"/>
          <w:sz w:val="28"/>
        </w:rPr>
        <w:t>
</w:t>
      </w:r>
      <w:r>
        <w:rPr>
          <w:rFonts w:ascii="Times New Roman"/>
          <w:b w:val="false"/>
          <w:i w:val="false"/>
          <w:color w:val="000000"/>
          <w:sz w:val="28"/>
        </w:rPr>
        <w:t>
      6) Орталық.</w:t>
      </w:r>
      <w:r>
        <w:br/>
      </w:r>
      <w:r>
        <w:rPr>
          <w:rFonts w:ascii="Times New Roman"/>
          <w:b w:val="false"/>
          <w:i w:val="false"/>
          <w:color w:val="000000"/>
          <w:sz w:val="28"/>
        </w:rPr>
        <w:t>
</w:t>
      </w:r>
      <w:r>
        <w:rPr>
          <w:rFonts w:ascii="Times New Roman"/>
          <w:b w:val="false"/>
          <w:i w:val="false"/>
          <w:color w:val="000000"/>
          <w:sz w:val="28"/>
        </w:rPr>
        <w:t>
      12. Іс-әрекеттердің (рәсімдер, қызметтер, операциялар) тізбегінің мәтіндік кестелік сипаттамасы, әр әрекетті орындау мерзімін көрсете отырып,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іс-әрекеттің (электрондық мемлекеттік қызмет көрсету үдерісінде) логикалық тізбектілігінің өзара байланысын, олардың сипатталуына сәйкес бейнелейтін диаграммалар ұсынылған.</w:t>
      </w:r>
      <w:r>
        <w:br/>
      </w:r>
      <w:r>
        <w:rPr>
          <w:rFonts w:ascii="Times New Roman"/>
          <w:b w:val="false"/>
          <w:i w:val="false"/>
          <w:color w:val="000000"/>
          <w:sz w:val="28"/>
        </w:rPr>
        <w:t>
</w:t>
      </w:r>
      <w:r>
        <w:rPr>
          <w:rFonts w:ascii="Times New Roman"/>
          <w:b w:val="false"/>
          <w:i w:val="false"/>
          <w:color w:val="000000"/>
          <w:sz w:val="28"/>
        </w:rPr>
        <w:t>
      14. Осы Регламентке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 қосымшаларда</w:t>
      </w:r>
      <w:r>
        <w:rPr>
          <w:rFonts w:ascii="Times New Roman"/>
          <w:b w:val="false"/>
          <w:i w:val="false"/>
          <w:color w:val="000000"/>
          <w:sz w:val="28"/>
        </w:rPr>
        <w:t xml:space="preserve"> ескертулердің нысандарын қоса алғанда, ұсынылуы тиіс электрондық мемлекеттік қызметті көрсету нәтижесі (шығыс құжаты) бланкілердің нысандары, үлгілері көрсетілген.</w:t>
      </w:r>
      <w:r>
        <w:br/>
      </w:r>
      <w:r>
        <w:rPr>
          <w:rFonts w:ascii="Times New Roman"/>
          <w:b w:val="false"/>
          <w:i w:val="false"/>
          <w:color w:val="000000"/>
          <w:sz w:val="28"/>
        </w:rPr>
        <w:t>
</w:t>
      </w:r>
      <w:r>
        <w:rPr>
          <w:rFonts w:ascii="Times New Roman"/>
          <w:b w:val="false"/>
          <w:i w:val="false"/>
          <w:color w:val="000000"/>
          <w:sz w:val="28"/>
        </w:rPr>
        <w:t>
      15. Алушыларға электрондық мемлекеттік қызмет көрсету нәтижелері 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Алушылардың электрондық мемлекеттік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(мәлiметтiң рұқсат етiлмеген алуынан қорғау);</w:t>
      </w:r>
      <w:r>
        <w:br/>
      </w:r>
      <w:r>
        <w:rPr>
          <w:rFonts w:ascii="Times New Roman"/>
          <w:b w:val="false"/>
          <w:i w:val="false"/>
          <w:color w:val="000000"/>
          <w:sz w:val="28"/>
        </w:rPr>
        <w:t>
</w:t>
      </w:r>
      <w:r>
        <w:rPr>
          <w:rFonts w:ascii="Times New Roman"/>
          <w:b w:val="false"/>
          <w:i w:val="false"/>
          <w:color w:val="000000"/>
          <w:sz w:val="28"/>
        </w:rPr>
        <w:t>
      2) тұтастық (мәлiметтiң рұқсат етiлмеген өзгертуінен қорғау);</w:t>
      </w:r>
      <w:r>
        <w:br/>
      </w:r>
      <w:r>
        <w:rPr>
          <w:rFonts w:ascii="Times New Roman"/>
          <w:b w:val="false"/>
          <w:i w:val="false"/>
          <w:color w:val="000000"/>
          <w:sz w:val="28"/>
        </w:rPr>
        <w:t>
</w:t>
      </w:r>
      <w:r>
        <w:rPr>
          <w:rFonts w:ascii="Times New Roman"/>
          <w:b w:val="false"/>
          <w:i w:val="false"/>
          <w:color w:val="000000"/>
          <w:sz w:val="28"/>
        </w:rPr>
        <w:t>
      3) қолжетімділік (мәлiметтiң рұқсат етiлмеген ұстап қалуынан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көрсетілетін тұлғада ЖСН болуы;</w:t>
      </w:r>
      <w:r>
        <w:br/>
      </w:r>
      <w:r>
        <w:rPr>
          <w:rFonts w:ascii="Times New Roman"/>
          <w:b w:val="false"/>
          <w:i w:val="false"/>
          <w:color w:val="000000"/>
          <w:sz w:val="28"/>
        </w:rPr>
        <w:t>
</w:t>
      </w:r>
      <w:r>
        <w:rPr>
          <w:rFonts w:ascii="Times New Roman"/>
          <w:b w:val="false"/>
          <w:i w:val="false"/>
          <w:color w:val="000000"/>
          <w:sz w:val="28"/>
        </w:rPr>
        <w:t>
      3) ЭҮП авторландыру;</w:t>
      </w:r>
      <w:r>
        <w:br/>
      </w:r>
      <w:r>
        <w:rPr>
          <w:rFonts w:ascii="Times New Roman"/>
          <w:b w:val="false"/>
          <w:i w:val="false"/>
          <w:color w:val="000000"/>
          <w:sz w:val="28"/>
        </w:rPr>
        <w:t>
</w:t>
      </w:r>
      <w:r>
        <w:rPr>
          <w:rFonts w:ascii="Times New Roman"/>
          <w:b w:val="false"/>
          <w:i w:val="false"/>
          <w:color w:val="000000"/>
          <w:sz w:val="28"/>
        </w:rPr>
        <w:t>
      4) алушыда ЭЦҚ болуы.</w:t>
      </w:r>
    </w:p>
    <w:bookmarkEnd w:id="39"/>
    <w:bookmarkStart w:name="z249" w:id="40"/>
    <w:p>
      <w:pPr>
        <w:spacing w:after="0"/>
        <w:ind w:left="0"/>
        <w:jc w:val="both"/>
      </w:pPr>
      <w:r>
        <w:rPr>
          <w:rFonts w:ascii="Times New Roman"/>
          <w:b w:val="false"/>
          <w:i w:val="false"/>
          <w:color w:val="000000"/>
          <w:sz w:val="28"/>
        </w:rPr>
        <w:t>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1-қосымша</w:t>
      </w:r>
    </w:p>
    <w:bookmarkEnd w:id="40"/>
    <w:p>
      <w:pPr>
        <w:spacing w:after="0"/>
        <w:ind w:left="0"/>
        <w:jc w:val="left"/>
      </w:pPr>
      <w:r>
        <w:rPr>
          <w:rFonts w:ascii="Times New Roman"/>
          <w:b/>
          <w:i w:val="false"/>
          <w:color w:val="000000"/>
        </w:rPr>
        <w:t xml:space="preserve"> 1-кесте.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9"/>
        <w:gridCol w:w="2820"/>
        <w:gridCol w:w="2586"/>
        <w:gridCol w:w="2586"/>
        <w:gridCol w:w="2586"/>
        <w:gridCol w:w="2353"/>
      </w:tblGrid>
      <w:tr>
        <w:trPr>
          <w:trHeight w:val="64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 xml:space="preserve">ағынының) №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9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 xml:space="preserve">сипаттамасы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 ЖСН және пароль көмегімен ЭҮП бойынша авторланады</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деректерінде орын алған бұзушылықтардың болуына байланысты бас тарту туралы хабарламаны қалыптастырады</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Алушымен осы электрондық мемлекеттік қызметті таңдайды, сұраныстың деректерін қалыптастырады, алушының ЭЦҚ таңдауы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ЭЦҚ алушының мәліметтерінде орын алған бұзушылық болуына байланысты бас тарту туралы хабарламаны қалыптастырады </w:t>
            </w:r>
          </w:p>
        </w:tc>
      </w:tr>
      <w:tr>
        <w:trPr>
          <w:trHeight w:val="18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ұйымдық-басшылық</w:t>
            </w:r>
            <w:r>
              <w:br/>
            </w:r>
            <w:r>
              <w:rPr>
                <w:rFonts w:ascii="Times New Roman"/>
                <w:b w:val="false"/>
                <w:i w:val="false"/>
                <w:color w:val="000000"/>
                <w:sz w:val="20"/>
              </w:rPr>
              <w:t>
</w:t>
            </w:r>
            <w:r>
              <w:rPr>
                <w:rFonts w:ascii="Times New Roman"/>
                <w:b w:val="false"/>
                <w:i w:val="false"/>
                <w:color w:val="000000"/>
                <w:sz w:val="20"/>
              </w:rPr>
              <w:t>ету шешімі)</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Сұраныстың ойдағыдай қалыптасуы туралы хабарламаның көрінуі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Сұратылған электрондық мемлекеттік қызметтен бас тарту туралы хабарламаның қалыптасуы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бағытталуы</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Сұратылған электрондық мемлекеттік қызметтен бас тарту туралы хабарламаның қалыптасуы</w:t>
            </w:r>
          </w:p>
        </w:tc>
      </w:tr>
      <w:tr>
        <w:trPr>
          <w:trHeight w:val="36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Егер алушының мәліметтерінде бұзушылық болса – 2, егер авторизация оңтайлы өтсе – 3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алушының мәліметтерінде бұзушылық болса – 4, егер бұзушылықтар болмаса – 5</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90"/>
        <w:gridCol w:w="2829"/>
        <w:gridCol w:w="3183"/>
        <w:gridCol w:w="3538"/>
      </w:tblGrid>
      <w:tr>
        <w:trPr>
          <w:trHeight w:val="30"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ЭҮӨШ АЖО </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930"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ЭЦҚ-ның</w:t>
            </w:r>
            <w:r>
              <w:br/>
            </w:r>
            <w:r>
              <w:rPr>
                <w:rFonts w:ascii="Times New Roman"/>
                <w:b w:val="false"/>
                <w:i w:val="false"/>
                <w:color w:val="000000"/>
                <w:sz w:val="20"/>
              </w:rPr>
              <w:t>
</w:t>
            </w:r>
            <w:r>
              <w:rPr>
                <w:rFonts w:ascii="Times New Roman"/>
                <w:b w:val="false"/>
                <w:i w:val="false"/>
                <w:color w:val="000000"/>
                <w:sz w:val="20"/>
              </w:rPr>
              <w:t>көмегімен куәландыру</w:t>
            </w:r>
            <w:r>
              <w:br/>
            </w:r>
            <w:r>
              <w:rPr>
                <w:rFonts w:ascii="Times New Roman"/>
                <w:b w:val="false"/>
                <w:i w:val="false"/>
                <w:color w:val="000000"/>
                <w:sz w:val="20"/>
              </w:rPr>
              <w:t>
</w:t>
            </w:r>
            <w:r>
              <w:rPr>
                <w:rFonts w:ascii="Times New Roman"/>
                <w:b w:val="false"/>
                <w:i w:val="false"/>
                <w:color w:val="000000"/>
                <w:sz w:val="20"/>
              </w:rPr>
              <w:t>(қол қою) және сұранысты</w:t>
            </w:r>
            <w:r>
              <w:br/>
            </w:r>
            <w:r>
              <w:rPr>
                <w:rFonts w:ascii="Times New Roman"/>
                <w:b w:val="false"/>
                <w:i w:val="false"/>
                <w:color w:val="000000"/>
                <w:sz w:val="20"/>
              </w:rPr>
              <w:t>
</w:t>
            </w:r>
            <w:r>
              <w:rPr>
                <w:rFonts w:ascii="Times New Roman"/>
                <w:b w:val="false"/>
                <w:i w:val="false"/>
                <w:color w:val="000000"/>
                <w:sz w:val="20"/>
              </w:rPr>
              <w:t xml:space="preserve">ЭҮӨШ АЖО-на жіберу </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мәліметтерінде орын алған бұзушылық болуына байланысты бас тарту туралы хабарламаны қалыптастырады</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Алушының электрондық мемлекеттік қызметтің нәтижесін алуы </w:t>
            </w:r>
          </w:p>
        </w:tc>
      </w:tr>
      <w:tr>
        <w:trPr>
          <w:trHeight w:val="30"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бағытталуы</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Арызға нөмір берілген сұранысты тіркеу </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Дәлелді бас тартуды қалыптастыру </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құжатының көрінуі </w:t>
            </w:r>
          </w:p>
        </w:tc>
      </w:tr>
      <w:tr>
        <w:trPr>
          <w:trHeight w:val="360"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Егер алушының мәліметтерінде бұзушылық болса – 7; егер бұзушылықтар болмаса – 8 </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 кесте. Орталық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6"/>
        <w:gridCol w:w="2456"/>
        <w:gridCol w:w="2016"/>
        <w:gridCol w:w="2720"/>
        <w:gridCol w:w="3029"/>
        <w:gridCol w:w="2743"/>
      </w:tblGrid>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БНАЖ</w:t>
            </w:r>
          </w:p>
        </w:tc>
      </w:tr>
      <w:tr>
        <w:trPr>
          <w:trHeight w:val="21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 xml:space="preserve">сипаттамасы </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Логин мен пароль бойынша оператордың авторлануы </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Электрондық мемлекеттік қызметті таңдайды және сұраныстың деректерін қалыптастырады </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ЖТ МДБ-ға, БНАЖ жолдау</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деректерінің болмауына байланысты деректерді алудың мүмкінсіздігі туралы хабарламаны қалыптастырады</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 ұйымдық-</w:t>
            </w:r>
            <w:r>
              <w:br/>
            </w:r>
            <w:r>
              <w:rPr>
                <w:rFonts w:ascii="Times New Roman"/>
                <w:b w:val="false"/>
                <w:i w:val="false"/>
                <w:color w:val="000000"/>
                <w:sz w:val="20"/>
              </w:rPr>
              <w:t>
</w:t>
            </w:r>
            <w:r>
              <w:rPr>
                <w:rFonts w:ascii="Times New Roman"/>
                <w:b w:val="false"/>
                <w:i w:val="false"/>
                <w:color w:val="000000"/>
                <w:sz w:val="20"/>
              </w:rPr>
              <w:t>басшылық ету</w:t>
            </w:r>
            <w:r>
              <w:br/>
            </w:r>
            <w:r>
              <w:rPr>
                <w:rFonts w:ascii="Times New Roman"/>
                <w:b w:val="false"/>
                <w:i w:val="false"/>
                <w:color w:val="000000"/>
                <w:sz w:val="20"/>
              </w:rPr>
              <w:t>
</w:t>
            </w:r>
            <w:r>
              <w:rPr>
                <w:rFonts w:ascii="Times New Roman"/>
                <w:b w:val="false"/>
                <w:i w:val="false"/>
                <w:color w:val="000000"/>
                <w:sz w:val="20"/>
              </w:rPr>
              <w:t>шешімі)</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Арызға нөмір берілген сұранысты жүйеде тіркеу </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ойдағыдай қалыптасуы туралы ескертудің көрінуі</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бағытталуы</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Егер алушының мәліметтерінде бұзушылықтар болса – 4, егер бұзушылықтар болмаса –5 </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64"/>
        <w:gridCol w:w="2677"/>
        <w:gridCol w:w="3121"/>
        <w:gridCol w:w="3173"/>
        <w:gridCol w:w="2105"/>
      </w:tblGrid>
      <w:tr>
        <w:trPr>
          <w:trHeight w:val="30" w:hRule="atLeast"/>
        </w:trPr>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30" w:hRule="atLeast"/>
        </w:trPr>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Сұраныс нысанына қажетті құжаттарды және ЭЦҚ-ның куәлігін тіркеп, сұранысты толтыру </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ЭЦҚ мен куәландырылған (қол қойылған) құжаттың ӨЭҮП АЖО-на жіберу </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Құжаттың тіркелуі </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құжаттарында орын алған бұзушылық болуына байланысты бас тарту туралы хабарламаны қалыптастырады</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Алушының электрондық мемлекеттік қызметтің нәтижесін алуы </w:t>
            </w:r>
          </w:p>
        </w:tc>
      </w:tr>
      <w:tr>
        <w:trPr>
          <w:trHeight w:val="30" w:hRule="atLeast"/>
        </w:trPr>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ойдағыдай қалыптасуы туралы ескертудің көрінуі</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бағытталуы</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Арызға нөмір берілген сұранысты тіркеу</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құжатының көрінуі</w:t>
            </w:r>
          </w:p>
        </w:tc>
      </w:tr>
      <w:tr>
        <w:trPr>
          <w:trHeight w:val="30" w:hRule="atLeast"/>
        </w:trPr>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алушының мәліметтерінде бұзушылықтар болса – 8, егер бұзушылықтар болмаса – 9</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Ескерту:</w:t>
      </w:r>
      <w:r>
        <w:br/>
      </w:r>
      <w:r>
        <w:rPr>
          <w:rFonts w:ascii="Times New Roman"/>
          <w:b w:val="false"/>
          <w:i w:val="false"/>
          <w:color w:val="000000"/>
          <w:sz w:val="28"/>
        </w:rPr>
        <w:t>
      Аталған кестеде барлық ҚБФ әрекеттерінің (функциялары, рәсімдер, операциялар) аяқталу нысандарын, орындалу мерзімдерін және электрондық мемлекеттік қызмет көрсету үдерісінің технологиялық тізбегінде келесі әрекеттердің нөмірлерін көрсете отырып тізбектеледі.</w:t>
      </w:r>
      <w:r>
        <w:br/>
      </w:r>
      <w:r>
        <w:rPr>
          <w:rFonts w:ascii="Times New Roman"/>
          <w:b w:val="false"/>
          <w:i w:val="false"/>
          <w:color w:val="000000"/>
          <w:sz w:val="28"/>
        </w:rPr>
        <w:t>
      Осы Регламенттің </w:t>
      </w:r>
      <w:r>
        <w:rPr>
          <w:rFonts w:ascii="Times New Roman"/>
          <w:b w:val="false"/>
          <w:i w:val="false"/>
          <w:color w:val="000000"/>
          <w:sz w:val="28"/>
        </w:rPr>
        <w:t>1-қосымшадағы</w:t>
      </w:r>
      <w:r>
        <w:rPr>
          <w:rFonts w:ascii="Times New Roman"/>
          <w:b w:val="false"/>
          <w:i w:val="false"/>
          <w:color w:val="000000"/>
          <w:sz w:val="28"/>
        </w:rPr>
        <w:t xml:space="preserve"> кесте негізінде электрондық мемлекеттік қызмет көрсетулер кезінде функционалдық өзара әрекет ету диаграммалары құрылады. </w:t>
      </w:r>
    </w:p>
    <w:bookmarkStart w:name="z250" w:id="41"/>
    <w:p>
      <w:pPr>
        <w:spacing w:after="0"/>
        <w:ind w:left="0"/>
        <w:jc w:val="both"/>
      </w:pPr>
      <w:r>
        <w:rPr>
          <w:rFonts w:ascii="Times New Roman"/>
          <w:b w:val="false"/>
          <w:i w:val="false"/>
          <w:color w:val="000000"/>
          <w:sz w:val="28"/>
        </w:rPr>
        <w:t>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2-қосымша</w:t>
      </w:r>
    </w:p>
    <w:bookmarkEnd w:id="41"/>
    <w:bookmarkStart w:name="z251" w:id="42"/>
    <w:p>
      <w:pPr>
        <w:spacing w:after="0"/>
        <w:ind w:left="0"/>
        <w:jc w:val="both"/>
      </w:pPr>
      <w:r>
        <w:rPr>
          <w:rFonts w:ascii="Times New Roman"/>
          <w:b w:val="false"/>
          <w:i w:val="false"/>
          <w:color w:val="000000"/>
          <w:sz w:val="28"/>
        </w:rPr>
        <w:t>
</w:t>
      </w:r>
      <w:r>
        <w:drawing>
          <wp:inline distT="0" distB="0" distL="0" distR="0">
            <wp:extent cx="78740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74000" cy="4330700"/>
                    </a:xfrm>
                    <a:prstGeom prst="rect">
                      <a:avLst/>
                    </a:prstGeom>
                  </pic:spPr>
                </pic:pic>
              </a:graphicData>
            </a:graphic>
          </wp:inline>
        </w:drawing>
      </w:r>
    </w:p>
    <w:bookmarkEnd w:id="42"/>
    <w:p>
      <w:pPr>
        <w:spacing w:after="0"/>
        <w:ind w:left="0"/>
        <w:jc w:val="left"/>
      </w:pPr>
      <w:r>
        <w:rPr>
          <w:rFonts w:ascii="Times New Roman"/>
          <w:b/>
          <w:i w:val="false"/>
          <w:color w:val="000000"/>
        </w:rPr>
        <w:t xml:space="preserve"> 1-сурет. ЭҮП арқылы электрондық мемлекеттік қызмет көрсету кезінде функционалдық өзара іс-қимыл диаграммасы</w:t>
      </w:r>
    </w:p>
    <w:bookmarkStart w:name="z252" w:id="43"/>
    <w:p>
      <w:pPr>
        <w:spacing w:after="0"/>
        <w:ind w:left="0"/>
        <w:jc w:val="both"/>
      </w:pPr>
      <w:r>
        <w:rPr>
          <w:rFonts w:ascii="Times New Roman"/>
          <w:b w:val="false"/>
          <w:i w:val="false"/>
          <w:color w:val="000000"/>
          <w:sz w:val="28"/>
        </w:rPr>
        <w:t>
</w:t>
      </w:r>
      <w:r>
        <w:drawing>
          <wp:inline distT="0" distB="0" distL="0" distR="0">
            <wp:extent cx="78740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74000" cy="4254500"/>
                    </a:xfrm>
                    <a:prstGeom prst="rect">
                      <a:avLst/>
                    </a:prstGeom>
                  </pic:spPr>
                </pic:pic>
              </a:graphicData>
            </a:graphic>
          </wp:inline>
        </w:drawing>
      </w:r>
    </w:p>
    <w:bookmarkEnd w:id="43"/>
    <w:p>
      <w:pPr>
        <w:spacing w:after="0"/>
        <w:ind w:left="0"/>
        <w:jc w:val="left"/>
      </w:pPr>
      <w:r>
        <w:rPr>
          <w:rFonts w:ascii="Times New Roman"/>
          <w:b/>
          <w:i w:val="false"/>
          <w:color w:val="000000"/>
        </w:rPr>
        <w:t xml:space="preserve"> 2-сурет. Орталық арқылы электрондық мемлекеттік қызмет көрсету кезінде функционалдық өзара іс-қимыл диаграммасы  Кесте. Шартты белгілер</w:t>
      </w:r>
    </w:p>
    <w:p>
      <w:pPr>
        <w:spacing w:after="0"/>
        <w:ind w:left="0"/>
        <w:jc w:val="both"/>
      </w:pPr>
      <w:r>
        <w:drawing>
          <wp:inline distT="0" distB="0" distL="0" distR="0">
            <wp:extent cx="78740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74000" cy="8509000"/>
                    </a:xfrm>
                    <a:prstGeom prst="rect">
                      <a:avLst/>
                    </a:prstGeom>
                  </pic:spPr>
                </pic:pic>
              </a:graphicData>
            </a:graphic>
          </wp:inline>
        </w:drawing>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Диаграмманың үлгілік рәсімделуі бизнес үрдістерді модельдеу үшін пайдаланылатын BPMN 1.2 графикалық нотациясында келтірілген. BPMN модельдеу графикалық элементтердің аз саны бар диаграммалар арқылы жүзеге асырылады. Бұл тұтынушыларға үдерістің қисынын жылдам түсінуге көмектеседі. Элементтердің төрт негізгі санатын атап көрсетуге болады:</w:t>
      </w:r>
      <w:r>
        <w:br/>
      </w:r>
      <w:r>
        <w:rPr>
          <w:rFonts w:ascii="Times New Roman"/>
          <w:b w:val="false"/>
          <w:i w:val="false"/>
          <w:color w:val="000000"/>
          <w:sz w:val="28"/>
        </w:rPr>
        <w:t>
      1) басқару ағынының объектілері: оқиғалар, әрекеттер және қисынды операторлар;</w:t>
      </w:r>
      <w:r>
        <w:br/>
      </w:r>
      <w:r>
        <w:rPr>
          <w:rFonts w:ascii="Times New Roman"/>
          <w:b w:val="false"/>
          <w:i w:val="false"/>
          <w:color w:val="000000"/>
          <w:sz w:val="28"/>
        </w:rPr>
        <w:t>
      2) біріктіруші объектілер: басқару ағыны, хабарламалар ағыны және қауымдастықтар;</w:t>
      </w:r>
      <w:r>
        <w:br/>
      </w:r>
      <w:r>
        <w:rPr>
          <w:rFonts w:ascii="Times New Roman"/>
          <w:b w:val="false"/>
          <w:i w:val="false"/>
          <w:color w:val="000000"/>
          <w:sz w:val="28"/>
        </w:rPr>
        <w:t>
      3) рөлдер: пулалар және жолдар;</w:t>
      </w:r>
      <w:r>
        <w:br/>
      </w:r>
      <w:r>
        <w:rPr>
          <w:rFonts w:ascii="Times New Roman"/>
          <w:b w:val="false"/>
          <w:i w:val="false"/>
          <w:color w:val="000000"/>
          <w:sz w:val="28"/>
        </w:rPr>
        <w:t>
      4) артефакттар: деректер, топтар және мәтіндік аннотациялар.</w:t>
      </w:r>
      <w:r>
        <w:br/>
      </w:r>
      <w:r>
        <w:rPr>
          <w:rFonts w:ascii="Times New Roman"/>
          <w:b w:val="false"/>
          <w:i w:val="false"/>
          <w:color w:val="000000"/>
          <w:sz w:val="28"/>
        </w:rPr>
        <w:t>
      Осы төрт санаттың элементтері бизнес үдерістердің диаграммасын құруға мүмкіндік береді. Айрықшалық моделінің мәнерлілігін арттыру үшін «Ескертпелер» деген бөлімде келтірілуі тиіс басқару ағыны объектілерініғ жаңа түрлерін және артефакттарды құруға рұқсат береді.</w:t>
      </w:r>
    </w:p>
    <w:bookmarkStart w:name="z253" w:id="44"/>
    <w:p>
      <w:pPr>
        <w:spacing w:after="0"/>
        <w:ind w:left="0"/>
        <w:jc w:val="both"/>
      </w:pPr>
      <w:r>
        <w:rPr>
          <w:rFonts w:ascii="Times New Roman"/>
          <w:b w:val="false"/>
          <w:i w:val="false"/>
          <w:color w:val="000000"/>
          <w:sz w:val="28"/>
        </w:rPr>
        <w:t>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3-қосымша</w:t>
      </w:r>
    </w:p>
    <w:bookmarkEnd w:id="44"/>
    <w:p>
      <w:pPr>
        <w:spacing w:after="0"/>
        <w:ind w:left="0"/>
        <w:jc w:val="left"/>
      </w:pPr>
      <w:r>
        <w:rPr>
          <w:rFonts w:ascii="Times New Roman"/>
          <w:b/>
          <w:i w:val="false"/>
          <w:color w:val="000000"/>
        </w:rPr>
        <w:t xml:space="preserve"> Электрондық мемлекеттік қызметке арыздың экрандық нысаны</w:t>
      </w:r>
    </w:p>
    <w:p>
      <w:pPr>
        <w:spacing w:after="0"/>
        <w:ind w:left="0"/>
        <w:jc w:val="both"/>
      </w:pPr>
      <w:r>
        <w:drawing>
          <wp:inline distT="0" distB="0" distL="0" distR="0">
            <wp:extent cx="78740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74000" cy="8013700"/>
                    </a:xfrm>
                    <a:prstGeom prst="rect">
                      <a:avLst/>
                    </a:prstGeom>
                  </pic:spPr>
                </pic:pic>
              </a:graphicData>
            </a:graphic>
          </wp:inline>
        </w:drawing>
      </w:r>
    </w:p>
    <w:p>
      <w:pPr>
        <w:spacing w:after="0"/>
        <w:ind w:left="0"/>
        <w:jc w:val="left"/>
      </w:pPr>
      <w:r>
        <w:rPr>
          <w:rFonts w:ascii="Times New Roman"/>
          <w:b/>
          <w:i w:val="false"/>
          <w:color w:val="000000"/>
        </w:rPr>
        <w:t xml:space="preserve"> Электрондық мемлекеттік қызметке арыздың экрандық нысаны</w:t>
      </w:r>
    </w:p>
    <w:p>
      <w:pPr>
        <w:spacing w:after="0"/>
        <w:ind w:left="0"/>
        <w:jc w:val="both"/>
      </w:pPr>
      <w:r>
        <w:drawing>
          <wp:inline distT="0" distB="0" distL="0" distR="0">
            <wp:extent cx="78740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74000" cy="8077200"/>
                    </a:xfrm>
                    <a:prstGeom prst="rect">
                      <a:avLst/>
                    </a:prstGeom>
                  </pic:spPr>
                </pic:pic>
              </a:graphicData>
            </a:graphic>
          </wp:inline>
        </w:drawing>
      </w:r>
    </w:p>
    <w:p>
      <w:pPr>
        <w:spacing w:after="0"/>
        <w:ind w:left="0"/>
        <w:jc w:val="left"/>
      </w:pPr>
      <w:r>
        <w:rPr>
          <w:rFonts w:ascii="Times New Roman"/>
          <w:b/>
          <w:i w:val="false"/>
          <w:color w:val="000000"/>
        </w:rPr>
        <w:t xml:space="preserve"> Электрондық мемлекеттік қызметке арыздың экрандық нысаны</w:t>
      </w:r>
    </w:p>
    <w:p>
      <w:pPr>
        <w:spacing w:after="0"/>
        <w:ind w:left="0"/>
        <w:jc w:val="both"/>
      </w:pPr>
      <w:r>
        <w:drawing>
          <wp:inline distT="0" distB="0" distL="0" distR="0">
            <wp:extent cx="78740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74000" cy="5765800"/>
                    </a:xfrm>
                    <a:prstGeom prst="rect">
                      <a:avLst/>
                    </a:prstGeom>
                  </pic:spPr>
                </pic:pic>
              </a:graphicData>
            </a:graphic>
          </wp:inline>
        </w:drawing>
      </w:r>
    </w:p>
    <w:bookmarkStart w:name="z254" w:id="45"/>
    <w:p>
      <w:pPr>
        <w:spacing w:after="0"/>
        <w:ind w:left="0"/>
        <w:jc w:val="both"/>
      </w:pPr>
      <w:r>
        <w:rPr>
          <w:rFonts w:ascii="Times New Roman"/>
          <w:b w:val="false"/>
          <w:i w:val="false"/>
          <w:color w:val="000000"/>
          <w:sz w:val="28"/>
        </w:rPr>
        <w:t>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4-қосымша</w:t>
      </w:r>
    </w:p>
    <w:bookmarkEnd w:id="45"/>
    <w:p>
      <w:pPr>
        <w:spacing w:after="0"/>
        <w:ind w:left="0"/>
        <w:jc w:val="left"/>
      </w:pPr>
      <w:r>
        <w:rPr>
          <w:rFonts w:ascii="Times New Roman"/>
          <w:b/>
          <w:i w:val="false"/>
          <w:color w:val="000000"/>
        </w:rPr>
        <w:t xml:space="preserve"> Электрондық мемлекеттік қызметке оң жауаптың шығыс нысаны</w:t>
      </w:r>
    </w:p>
    <w:p>
      <w:pPr>
        <w:spacing w:after="0"/>
        <w:ind w:left="0"/>
        <w:jc w:val="both"/>
      </w:pPr>
      <w:r>
        <w:drawing>
          <wp:inline distT="0" distB="0" distL="0" distR="0">
            <wp:extent cx="78740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74000" cy="8115300"/>
                    </a:xfrm>
                    <a:prstGeom prst="rect">
                      <a:avLst/>
                    </a:prstGeom>
                  </pic:spPr>
                </pic:pic>
              </a:graphicData>
            </a:graphic>
          </wp:inline>
        </w:drawing>
      </w:r>
    </w:p>
    <w:p>
      <w:pPr>
        <w:spacing w:after="0"/>
        <w:ind w:left="0"/>
        <w:jc w:val="left"/>
      </w:pPr>
      <w:r>
        <w:rPr>
          <w:rFonts w:ascii="Times New Roman"/>
          <w:b/>
          <w:i w:val="false"/>
          <w:color w:val="000000"/>
        </w:rPr>
        <w:t xml:space="preserve"> Электрондық мемлекеттік қызметке оң жауаптың шығыс нысаны</w:t>
      </w:r>
    </w:p>
    <w:p>
      <w:pPr>
        <w:spacing w:after="0"/>
        <w:ind w:left="0"/>
        <w:jc w:val="both"/>
      </w:pPr>
      <w:r>
        <w:drawing>
          <wp:inline distT="0" distB="0" distL="0" distR="0">
            <wp:extent cx="78740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74000" cy="89789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Электрондық мемлекеттік қызметке оң жауаптың шығыс нысаны</w:t>
      </w:r>
    </w:p>
    <w:p>
      <w:pPr>
        <w:spacing w:after="0"/>
        <w:ind w:left="0"/>
        <w:jc w:val="both"/>
      </w:pPr>
      <w:r>
        <w:drawing>
          <wp:inline distT="0" distB="0" distL="0" distR="0">
            <wp:extent cx="78740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74000" cy="8826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rPr>
        <w:t xml:space="preserve"> Алушыға ұсынылатын ескертулер</w:t>
      </w:r>
    </w:p>
    <w:p>
      <w:pPr>
        <w:spacing w:after="0"/>
        <w:ind w:left="0"/>
        <w:jc w:val="both"/>
      </w:pPr>
      <w:r>
        <w:rPr>
          <w:rFonts w:ascii="Times New Roman"/>
          <w:b w:val="false"/>
          <w:i w:val="false"/>
          <w:color w:val="000000"/>
          <w:sz w:val="28"/>
        </w:rPr>
        <w:t>      Ескертулер арыздың орындалу мәртебесінің өзгеру шамасы бойынша немесе қызметтің көрсетілу мерзімінің ұзартылуы жағдайында келіп тұрады. Ескерту мәтіні бар еркін жолы «Электрондық үкіметтің» порталында жеке кабинеттің «Ескертулер» бөлімінде көрінеді, сонымен қатар ХҚКО АЖ-не беріледі. </w:t>
      </w:r>
    </w:p>
    <w:p>
      <w:pPr>
        <w:spacing w:after="0"/>
        <w:ind w:left="0"/>
        <w:jc w:val="left"/>
      </w:pPr>
      <w:r>
        <w:rPr>
          <w:rFonts w:ascii="Times New Roman"/>
          <w:b/>
          <w:i w:val="false"/>
          <w:color w:val="000000"/>
        </w:rPr>
        <w:t xml:space="preserve"> Алушыға ұсынылатын электрондық мемлекеттік қызметке кері жауаптың (бас тарту туралы) шығыс нысаны</w:t>
      </w:r>
    </w:p>
    <w:p>
      <w:pPr>
        <w:spacing w:after="0"/>
        <w:ind w:left="0"/>
        <w:jc w:val="both"/>
      </w:pPr>
      <w:r>
        <w:rPr>
          <w:rFonts w:ascii="Times New Roman"/>
          <w:b w:val="false"/>
          <w:i w:val="false"/>
          <w:color w:val="000000"/>
          <w:sz w:val="28"/>
        </w:rPr>
        <w:t>      Кері жауаптың шығыс нысаны дәлелді бас тарту мәтіні бар хат түрінде еркін нысанда ұсынылады.</w:t>
      </w:r>
    </w:p>
    <w:bookmarkStart w:name="z255" w:id="46"/>
    <w:p>
      <w:pPr>
        <w:spacing w:after="0"/>
        <w:ind w:left="0"/>
        <w:jc w:val="both"/>
      </w:pPr>
      <w:r>
        <w:rPr>
          <w:rFonts w:ascii="Times New Roman"/>
          <w:b w:val="false"/>
          <w:i w:val="false"/>
          <w:color w:val="000000"/>
          <w:sz w:val="28"/>
        </w:rPr>
        <w:t>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5-қосымша</w:t>
      </w:r>
    </w:p>
    <w:bookmarkEnd w:id="46"/>
    <w:p>
      <w:pPr>
        <w:spacing w:after="0"/>
        <w:ind w:left="0"/>
        <w:jc w:val="left"/>
      </w:pPr>
      <w:r>
        <w:rPr>
          <w:rFonts w:ascii="Times New Roman"/>
          <w:b/>
          <w:i w:val="false"/>
          <w:color w:val="000000"/>
        </w:rPr>
        <w:t xml:space="preserve"> Электрондық мемлекеттік қызметтерінің «сапа» және «қолжетімділік» көрсеткіштерін анықтау үшін сауалнаманың нысаны</w:t>
      </w:r>
      <w:r>
        <w:br/>
      </w:r>
      <w:r>
        <w:rPr>
          <w:rFonts w:ascii="Times New Roman"/>
          <w:b/>
          <w:i w:val="false"/>
          <w:color w:val="000000"/>
        </w:rPr>
        <w:t>
____________________________________________________</w:t>
      </w:r>
      <w:r>
        <w:br/>
      </w:r>
      <w:r>
        <w:rPr>
          <w:rFonts w:ascii="Times New Roman"/>
          <w:b/>
          <w:i w:val="false"/>
          <w:color w:val="000000"/>
        </w:rPr>
        <w:t>
(қызмет көрсетудің атауы)</w:t>
      </w:r>
      <w:r>
        <w:br/>
      </w:r>
      <w:r>
        <w:rPr>
          <w:rFonts w:ascii="Times New Roman"/>
          <w:b/>
          <w:i w:val="false"/>
          <w:color w:val="000000"/>
        </w:rPr>
        <w:t>
 </w:t>
      </w:r>
    </w:p>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 </w:t>
      </w:r>
    </w:p>
    <w:bookmarkStart w:name="z256" w:id="47"/>
    <w:p>
      <w:pPr>
        <w:spacing w:after="0"/>
        <w:ind w:left="0"/>
        <w:jc w:val="both"/>
      </w:pPr>
      <w:r>
        <w:rPr>
          <w:rFonts w:ascii="Times New Roman"/>
          <w:b w:val="false"/>
          <w:i w:val="false"/>
          <w:color w:val="000000"/>
          <w:sz w:val="28"/>
        </w:rPr>
        <w:t>
Ақтөбе облысы әкімдігінің</w:t>
      </w:r>
      <w:r>
        <w:br/>
      </w:r>
      <w:r>
        <w:rPr>
          <w:rFonts w:ascii="Times New Roman"/>
          <w:b w:val="false"/>
          <w:i w:val="false"/>
          <w:color w:val="000000"/>
          <w:sz w:val="28"/>
        </w:rPr>
        <w:t>
2012 жылғы 28 желтоқсандағы</w:t>
      </w:r>
      <w:r>
        <w:br/>
      </w:r>
      <w:r>
        <w:rPr>
          <w:rFonts w:ascii="Times New Roman"/>
          <w:b w:val="false"/>
          <w:i w:val="false"/>
          <w:color w:val="000000"/>
          <w:sz w:val="28"/>
        </w:rPr>
        <w:t>
№ 476 қаулысымен бекітілген</w:t>
      </w:r>
    </w:p>
    <w:bookmarkEnd w:id="47"/>
    <w:bookmarkStart w:name="z257" w:id="48"/>
    <w:p>
      <w:pPr>
        <w:spacing w:after="0"/>
        <w:ind w:left="0"/>
        <w:jc w:val="left"/>
      </w:pPr>
      <w:r>
        <w:rPr>
          <w:rFonts w:ascii="Times New Roman"/>
          <w:b/>
          <w:i w:val="false"/>
          <w:color w:val="000000"/>
        </w:rPr>
        <w:t xml:space="preserve">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электрондық мемлекеттік қызмет регламенті</w:t>
      </w:r>
    </w:p>
    <w:bookmarkEnd w:id="48"/>
    <w:bookmarkStart w:name="z258" w:id="49"/>
    <w:p>
      <w:pPr>
        <w:spacing w:after="0"/>
        <w:ind w:left="0"/>
        <w:jc w:val="left"/>
      </w:pPr>
      <w:r>
        <w:rPr>
          <w:rFonts w:ascii="Times New Roman"/>
          <w:b/>
          <w:i w:val="false"/>
          <w:color w:val="000000"/>
        </w:rPr>
        <w:t xml:space="preserve"> 
1. Жалпы ережелер</w:t>
      </w:r>
    </w:p>
    <w:bookmarkEnd w:id="49"/>
    <w:bookmarkStart w:name="z259" w:id="50"/>
    <w:p>
      <w:pPr>
        <w:spacing w:after="0"/>
        <w:ind w:left="0"/>
        <w:jc w:val="both"/>
      </w:pPr>
      <w:r>
        <w:rPr>
          <w:rFonts w:ascii="Times New Roman"/>
          <w:b w:val="false"/>
          <w:i w:val="false"/>
          <w:color w:val="000000"/>
          <w:sz w:val="28"/>
        </w:rPr>
        <w:t xml:space="preserve">
      1.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мемлекеттік электрондық қызметі (бұдан әрі – электрондық мемлекеттік қызмет) Ақтөбе қаласының білім бөлімі және Ақтөбе облысының аудандық білім, дене шынықтыру және спорт бөлімдерімен (бұдан әрі - қызмет беруші) баламасыз негізде Халыққа қызмет көрсету орталықтары (бұдан әрі - Орталық), сондай-ақ </w:t>
      </w:r>
      <w:r>
        <w:rPr>
          <w:rFonts w:ascii="Times New Roman"/>
          <w:b w:val="false"/>
          <w:i w:val="false"/>
          <w:color w:val="000000"/>
          <w:sz w:val="28"/>
          <w:u w:val="single"/>
        </w:rPr>
        <w:t>www.egov.kz</w:t>
      </w:r>
      <w:r>
        <w:rPr>
          <w:rFonts w:ascii="Times New Roman"/>
          <w:b w:val="false"/>
          <w:i w:val="false"/>
          <w:color w:val="000000"/>
          <w:sz w:val="28"/>
        </w:rPr>
        <w:t xml:space="preserve"> «электрондық үкіметтің»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қызметі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 1119 қаулысымен бекітілген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мемлекеттік қызмет стандартының (бұдан әрі – Cтандарт)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 түрі: транзакциялық.</w:t>
      </w:r>
      <w:r>
        <w:br/>
      </w:r>
      <w:r>
        <w:rPr>
          <w:rFonts w:ascii="Times New Roman"/>
          <w:b w:val="false"/>
          <w:i w:val="false"/>
          <w:color w:val="000000"/>
          <w:sz w:val="28"/>
        </w:rPr>
        <w:t>
</w:t>
      </w:r>
      <w:r>
        <w:rPr>
          <w:rFonts w:ascii="Times New Roman"/>
          <w:b w:val="false"/>
          <w:i w:val="false"/>
          <w:color w:val="000000"/>
          <w:sz w:val="28"/>
        </w:rPr>
        <w:t>
      5. Осы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электрондық мемлекеттік қызметі регламентінде (бұдан әрі – Регламент) пайдаланылатын ұғымдар мен қысқартулар:</w:t>
      </w:r>
      <w:r>
        <w:br/>
      </w:r>
      <w:r>
        <w:rPr>
          <w:rFonts w:ascii="Times New Roman"/>
          <w:b w:val="false"/>
          <w:i w:val="false"/>
          <w:color w:val="000000"/>
          <w:sz w:val="28"/>
        </w:rPr>
        <w:t>
</w:t>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
      2) ақпараттық жүйе – аппараттық-бағдарламалық кешенді қолданумен ақпаратты сақтауға, өңдеуге, іздеуге, таратуға, тапсыруға және ұсынуға арналған жүйе (бұдан әрі – АЖ);</w:t>
      </w:r>
      <w:r>
        <w:br/>
      </w:r>
      <w:r>
        <w:rPr>
          <w:rFonts w:ascii="Times New Roman"/>
          <w:b w:val="false"/>
          <w:i w:val="false"/>
          <w:color w:val="000000"/>
          <w:sz w:val="28"/>
        </w:rPr>
        <w:t>
</w:t>
      </w:r>
      <w:r>
        <w:rPr>
          <w:rFonts w:ascii="Times New Roman"/>
          <w:b w:val="false"/>
          <w:i w:val="false"/>
          <w:color w:val="000000"/>
          <w:sz w:val="28"/>
        </w:rPr>
        <w:t>
      3) бірыңғай нотариалдық ақпараттық жүйе – бұл әділет және нотариалдық палата органдарының нотариалды қызметі мен өзара әрекеттесуінің автоматизациясына арналған ақпаратты-бағдарламалық кешен (бұдан әрі – БНАЖ);</w:t>
      </w:r>
      <w:r>
        <w:br/>
      </w:r>
      <w:r>
        <w:rPr>
          <w:rFonts w:ascii="Times New Roman"/>
          <w:b w:val="false"/>
          <w:i w:val="false"/>
          <w:color w:val="000000"/>
          <w:sz w:val="28"/>
        </w:rPr>
        <w:t>
</w:t>
      </w:r>
      <w:r>
        <w:rPr>
          <w:rFonts w:ascii="Times New Roman"/>
          <w:b w:val="false"/>
          <w:i w:val="false"/>
          <w:color w:val="000000"/>
          <w:sz w:val="28"/>
        </w:rPr>
        <w:t>
      4)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w:t>
      </w:r>
      <w:r>
        <w:rPr>
          <w:rFonts w:ascii="Times New Roman"/>
          <w:b w:val="false"/>
          <w:i w:val="false"/>
          <w:color w:val="000000"/>
          <w:sz w:val="28"/>
        </w:rPr>
        <w:t>
      5) ЖТ МДБ – «Жеке тұлғалар» мемлекеттік деректер базасы;</w:t>
      </w:r>
      <w:r>
        <w:br/>
      </w:r>
      <w:r>
        <w:rPr>
          <w:rFonts w:ascii="Times New Roman"/>
          <w:b w:val="false"/>
          <w:i w:val="false"/>
          <w:color w:val="000000"/>
          <w:sz w:val="28"/>
        </w:rPr>
        <w:t>
</w:t>
      </w:r>
      <w:r>
        <w:rPr>
          <w:rFonts w:ascii="Times New Roman"/>
          <w:b w:val="false"/>
          <w:i w:val="false"/>
          <w:color w:val="000000"/>
          <w:sz w:val="28"/>
        </w:rPr>
        <w:t>
      6) алушы – оған қажетті электрондық ақпараттық ресурстарды алу үшін ақпараттық жүйеге жүгінетін және оларды пайдаланатын субъект;</w:t>
      </w:r>
      <w:r>
        <w:br/>
      </w:r>
      <w:r>
        <w:rPr>
          <w:rFonts w:ascii="Times New Roman"/>
          <w:b w:val="false"/>
          <w:i w:val="false"/>
          <w:color w:val="000000"/>
          <w:sz w:val="28"/>
        </w:rPr>
        <w:t>
</w:t>
      </w:r>
      <w:r>
        <w:rPr>
          <w:rFonts w:ascii="Times New Roman"/>
          <w:b w:val="false"/>
          <w:i w:val="false"/>
          <w:color w:val="000000"/>
          <w:sz w:val="28"/>
        </w:rPr>
        <w:t>
      7) транзакциялық қызмет көрсету – электрондық цифрлық қолтаңбаны қолданумен өзара ақпарат алмасуды талап ететін, пайдаланушыларға электрондық ақпараттық ресурстарды беру жөніндегі қызмет;</w:t>
      </w:r>
      <w:r>
        <w:br/>
      </w:r>
      <w:r>
        <w:rPr>
          <w:rFonts w:ascii="Times New Roman"/>
          <w:b w:val="false"/>
          <w:i w:val="false"/>
          <w:color w:val="000000"/>
          <w:sz w:val="28"/>
        </w:rPr>
        <w:t>
</w:t>
      </w:r>
      <w:r>
        <w:rPr>
          <w:rFonts w:ascii="Times New Roman"/>
          <w:b w:val="false"/>
          <w:i w:val="false"/>
          <w:color w:val="000000"/>
          <w:sz w:val="28"/>
        </w:rPr>
        <w:t>
      8) Қазақстан Республикасының халыққа қызмет көрсету орталықтарының ақпараттық жүйесі – халыққа (жеке және заңды тұлғаларға) Қазақстан Республикасының Халыққа қызмет көрсету орталықтары арқылы, сондай-ақ тиісті министрліктер мен ведомстволармен қызмет көрсету үдерісін автоматтандыруға арналған ақпараттық жүйе (бұдан әрі – ХҚКО АЖ);</w:t>
      </w:r>
      <w:r>
        <w:br/>
      </w:r>
      <w:r>
        <w:rPr>
          <w:rFonts w:ascii="Times New Roman"/>
          <w:b w:val="false"/>
          <w:i w:val="false"/>
          <w:color w:val="000000"/>
          <w:sz w:val="28"/>
        </w:rPr>
        <w:t>
</w:t>
      </w:r>
      <w:r>
        <w:rPr>
          <w:rFonts w:ascii="Times New Roman"/>
          <w:b w:val="false"/>
          <w:i w:val="false"/>
          <w:color w:val="000000"/>
          <w:sz w:val="28"/>
        </w:rPr>
        <w:t>
      9) электрондық құжат – ақпарат электрондық-цифрлық нысанда берілген және ЭЦҚ арқылы куәландырылған құжат.</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 ақпараттық технологияларды пайдаланумен электрондық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11) «Электрондық үкіметтің» веб-порталы – нормативтік құқықтық базаны қоса алғанда, барлық шоғырландырылған үкіметтік ақпаратқа және электрондық мемлекеттік қызметтерге қолжетімділіктің бірыңғай терезесін білдіретін ақпараттық жүйе (бұдан әрі – ЭҮП);</w:t>
      </w:r>
      <w:r>
        <w:br/>
      </w:r>
      <w:r>
        <w:rPr>
          <w:rFonts w:ascii="Times New Roman"/>
          <w:b w:val="false"/>
          <w:i w:val="false"/>
          <w:color w:val="000000"/>
          <w:sz w:val="28"/>
        </w:rPr>
        <w:t>
</w:t>
      </w:r>
      <w:r>
        <w:rPr>
          <w:rFonts w:ascii="Times New Roman"/>
          <w:b w:val="false"/>
          <w:i w:val="false"/>
          <w:color w:val="000000"/>
          <w:sz w:val="28"/>
        </w:rPr>
        <w:t>
      12) «электрондық үкіметтің» өңірлік шлюзі - электрондық қызметтерді жүзеге асыру шеңберінде «электрондық әкімдік» ақпараттық жүйелерін біріктіруге арналған электрондық үкімет шлюзінің кіші жүйесі (бұдан әрі – ЭҮӨШ);</w:t>
      </w:r>
      <w:r>
        <w:br/>
      </w:r>
      <w:r>
        <w:rPr>
          <w:rFonts w:ascii="Times New Roman"/>
          <w:b w:val="false"/>
          <w:i w:val="false"/>
          <w:color w:val="000000"/>
          <w:sz w:val="28"/>
        </w:rPr>
        <w:t>
</w:t>
      </w:r>
      <w:r>
        <w:rPr>
          <w:rFonts w:ascii="Times New Roman"/>
          <w:b w:val="false"/>
          <w:i w:val="false"/>
          <w:color w:val="000000"/>
          <w:sz w:val="28"/>
        </w:rPr>
        <w:t>
      13) «электрондық үкіметтің» шлюзі – электрондық қызметтерді жүзеге асыру шеңберінде «электрондық үкіметтің» ақпараттық жүйелерін біріктіруге арналған ақпараттық жүйе (бұдан әрі – ЭҮШ).</w:t>
      </w:r>
      <w:r>
        <w:br/>
      </w:r>
      <w:r>
        <w:rPr>
          <w:rFonts w:ascii="Times New Roman"/>
          <w:b w:val="false"/>
          <w:i w:val="false"/>
          <w:color w:val="000000"/>
          <w:sz w:val="28"/>
        </w:rPr>
        <w:t>
</w:t>
      </w:r>
      <w:r>
        <w:rPr>
          <w:rFonts w:ascii="Times New Roman"/>
          <w:b w:val="false"/>
          <w:i w:val="false"/>
          <w:color w:val="000000"/>
          <w:sz w:val="28"/>
        </w:rPr>
        <w:t>
      14) электрондық цифрлық қолтаңба – электрондық цифрлық қолтаңбаның құралдарымен құрылған және электрондық құжаттың дұрыстығын, оның тиесілілігін және мазмұнның тұрақтылығын растайтын электрондық цифрлық таңбалардың жиынтығы (бұдан әрі – ЭЦҚ); </w:t>
      </w:r>
    </w:p>
    <w:bookmarkEnd w:id="50"/>
    <w:bookmarkStart w:name="z278" w:id="51"/>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51"/>
    <w:bookmarkStart w:name="z279" w:id="52"/>
    <w:p>
      <w:pPr>
        <w:spacing w:after="0"/>
        <w:ind w:left="0"/>
        <w:jc w:val="both"/>
      </w:pPr>
      <w:r>
        <w:rPr>
          <w:rFonts w:ascii="Times New Roman"/>
          <w:b w:val="false"/>
          <w:i w:val="false"/>
          <w:color w:val="000000"/>
          <w:sz w:val="28"/>
        </w:rPr>
        <w:t>
      6. ЭҮП арқылы электрондық мемлекеттік қызметті көрсету кезінде (функционалдық өзара әрекеттесудің № 1 диаграммасы) қызмет берушінің адымдық әрекеттері мен шешімдері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алушы ЖСН және паролдің көмегімен ЭҮП-да тіркеуден өтуді жүзеге асырады (ЭҮП-да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үдеріс – электрондық мемлекеттік қызметті алу үшін алушының ЖСН мен парольді енгізуі (авторизация үдерісі);</w:t>
      </w:r>
      <w:r>
        <w:br/>
      </w:r>
      <w:r>
        <w:rPr>
          <w:rFonts w:ascii="Times New Roman"/>
          <w:b w:val="false"/>
          <w:i w:val="false"/>
          <w:color w:val="000000"/>
          <w:sz w:val="28"/>
        </w:rPr>
        <w:t>
</w:t>
      </w:r>
      <w:r>
        <w:rPr>
          <w:rFonts w:ascii="Times New Roman"/>
          <w:b w:val="false"/>
          <w:i w:val="false"/>
          <w:color w:val="000000"/>
          <w:sz w:val="28"/>
        </w:rPr>
        <w:t>
      3) 1 шарт – ЖСН және пароль арқылы тіркелген алушы туралы ЭҮП-тағы деректердің растығын тексеру;</w:t>
      </w:r>
      <w:r>
        <w:br/>
      </w:r>
      <w:r>
        <w:rPr>
          <w:rFonts w:ascii="Times New Roman"/>
          <w:b w:val="false"/>
          <w:i w:val="false"/>
          <w:color w:val="000000"/>
          <w:sz w:val="28"/>
        </w:rPr>
        <w:t>
</w:t>
      </w:r>
      <w:r>
        <w:rPr>
          <w:rFonts w:ascii="Times New Roman"/>
          <w:b w:val="false"/>
          <w:i w:val="false"/>
          <w:color w:val="000000"/>
          <w:sz w:val="28"/>
        </w:rPr>
        <w:t>
      4) 2 үдеріс – алушының деректерінде орын алған бұзушылық болуына байланысты ЭҮП-мен авторизациядан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 үдеріс – алушымен осы Регламентте көрсетілген электрондық мемлекеттік қызметті таңдауы, электрондық мемлекеттік қызметті көрсету үшін және оның құрылымы мен форматтық талаптарын ескере отырып, алушының нысанды толтыруы үшін сұрау салу нысанын экранға шығару (деректерді енгізу), Стандарттың 11 тармағында көрсетілген қажетті құжаттардың көшірмелерінің электрондық түрде сұраныс нысанына тіркеу, сонымен қатар сұранысты растау (қол қою) үшін алушымен ЭЦҚ-нің тіркелу куәлігін таңдау;</w:t>
      </w:r>
      <w:r>
        <w:br/>
      </w:r>
      <w:r>
        <w:rPr>
          <w:rFonts w:ascii="Times New Roman"/>
          <w:b w:val="false"/>
          <w:i w:val="false"/>
          <w:color w:val="000000"/>
          <w:sz w:val="28"/>
        </w:rPr>
        <w:t>
</w:t>
      </w:r>
      <w:r>
        <w:rPr>
          <w:rFonts w:ascii="Times New Roman"/>
          <w:b w:val="false"/>
          <w:i w:val="false"/>
          <w:color w:val="000000"/>
          <w:sz w:val="28"/>
        </w:rPr>
        <w:t>
      6) 2 шарт – ЭЦҚ-нің тіркелу куәлігінің жарамдылық мерзімін және қайтарылғандар (жойылғандар) тізімінде болмауын, сонымен қатар сәйкестендіру деректерінің сәйкестігін (сұраныста көрсетілген ЖСН және ЭЦҚ-нің тіркелу куәлігінде көрсетілген ЖСН арасында) ЭҮП-да тексеру;</w:t>
      </w:r>
      <w:r>
        <w:br/>
      </w:r>
      <w:r>
        <w:rPr>
          <w:rFonts w:ascii="Times New Roman"/>
          <w:b w:val="false"/>
          <w:i w:val="false"/>
          <w:color w:val="000000"/>
          <w:sz w:val="28"/>
        </w:rPr>
        <w:t>
</w:t>
      </w:r>
      <w:r>
        <w:rPr>
          <w:rFonts w:ascii="Times New Roman"/>
          <w:b w:val="false"/>
          <w:i w:val="false"/>
          <w:color w:val="000000"/>
          <w:sz w:val="28"/>
        </w:rPr>
        <w:t>
      7) 4 үдеріс – алушының ЭЦҚ түпнұсқалығының расталмауына байланысты сұратылған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 үдеріс – алушының ЭЦҚ-ның көмегімен электрондық мемлекеттік қызметті көрсету үшін сұранысты куәландыру және қызмет берушімен өңделу үшін электронды құжатты (сұранысты) ЭҮШ арқылы ЭҮӨШ АЖО-на жіберу;</w:t>
      </w:r>
      <w:r>
        <w:br/>
      </w:r>
      <w:r>
        <w:rPr>
          <w:rFonts w:ascii="Times New Roman"/>
          <w:b w:val="false"/>
          <w:i w:val="false"/>
          <w:color w:val="000000"/>
          <w:sz w:val="28"/>
        </w:rPr>
        <w:t>
</w:t>
      </w:r>
      <w:r>
        <w:rPr>
          <w:rFonts w:ascii="Times New Roman"/>
          <w:b w:val="false"/>
          <w:i w:val="false"/>
          <w:color w:val="000000"/>
          <w:sz w:val="28"/>
        </w:rPr>
        <w:t>
      9) 6 үдеріс – ЭҮӨШ АЖО-да электрондық құжаттың тіркелуі;</w:t>
      </w:r>
      <w:r>
        <w:br/>
      </w:r>
      <w:r>
        <w:rPr>
          <w:rFonts w:ascii="Times New Roman"/>
          <w:b w:val="false"/>
          <w:i w:val="false"/>
          <w:color w:val="000000"/>
          <w:sz w:val="28"/>
        </w:rPr>
        <w:t>
</w:t>
      </w:r>
      <w:r>
        <w:rPr>
          <w:rFonts w:ascii="Times New Roman"/>
          <w:b w:val="false"/>
          <w:i w:val="false"/>
          <w:color w:val="000000"/>
          <w:sz w:val="28"/>
        </w:rPr>
        <w:t>
      10) 3 шарт – Стандартта көрсетілген алушының жалғаған құжаттарының сәйкестігін және электрондық мемлекеттік қызметті көрсету үшін негіздерін қызмет берушімен тексерілуі (өңделуі);</w:t>
      </w:r>
      <w:r>
        <w:br/>
      </w:r>
      <w:r>
        <w:rPr>
          <w:rFonts w:ascii="Times New Roman"/>
          <w:b w:val="false"/>
          <w:i w:val="false"/>
          <w:color w:val="000000"/>
          <w:sz w:val="28"/>
        </w:rPr>
        <w:t>
</w:t>
      </w:r>
      <w:r>
        <w:rPr>
          <w:rFonts w:ascii="Times New Roman"/>
          <w:b w:val="false"/>
          <w:i w:val="false"/>
          <w:color w:val="000000"/>
          <w:sz w:val="28"/>
        </w:rPr>
        <w:t>
      11) 7 үдеріс – алушының құжаттарында орын алған бұзушылықтардың болуына байланысты сұратылған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 үдеріс – алушымен ЭҮӨШ АЖО-мен қалыптастырылған қызметтің нәтижесін алуы. Электрондық құжат қызмет берушінің қызметкерінің ЭЦҚ-сының қолданылуымен қалыптасады.</w:t>
      </w:r>
      <w:r>
        <w:br/>
      </w:r>
      <w:r>
        <w:rPr>
          <w:rFonts w:ascii="Times New Roman"/>
          <w:b w:val="false"/>
          <w:i w:val="false"/>
          <w:color w:val="000000"/>
          <w:sz w:val="28"/>
        </w:rPr>
        <w:t>
</w:t>
      </w:r>
      <w:r>
        <w:rPr>
          <w:rFonts w:ascii="Times New Roman"/>
          <w:b w:val="false"/>
          <w:i w:val="false"/>
          <w:color w:val="000000"/>
          <w:sz w:val="28"/>
        </w:rPr>
        <w:t>
      7. Орталық арқылы қызметті көрсету кезінде (функционалдық өзара әрекеттесудің № 2 диаграммасы) адымдық әрекеттер мен шешімдер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 үдеріс – электронды мемлекеттік қызметті көрсету үшін Орталық операторымен ХҚКО АЖ АЖО–на логин мен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
      2) 2 үдеріс – Орталықтың операторымен осы Регламентте көрсетілген электрондық мемлекеттік қызметті таңдауы, электрондық мемлекеттік қызметті көрсету үшін сұраныс нысанын экранға шығаруы және Орталық операторының алушының деректерін, сонымен қатар алушы өкілінің сенімхаты бойынша (нотариалды куәландырылған сенімхат, басқаша куәландырылған сенімхат болса, сенімхаттың деректері толтырылмайды) деректерін енгізуі;</w:t>
      </w:r>
      <w:r>
        <w:br/>
      </w:r>
      <w:r>
        <w:rPr>
          <w:rFonts w:ascii="Times New Roman"/>
          <w:b w:val="false"/>
          <w:i w:val="false"/>
          <w:color w:val="000000"/>
          <w:sz w:val="28"/>
        </w:rPr>
        <w:t>
</w:t>
      </w:r>
      <w:r>
        <w:rPr>
          <w:rFonts w:ascii="Times New Roman"/>
          <w:b w:val="false"/>
          <w:i w:val="false"/>
          <w:color w:val="000000"/>
          <w:sz w:val="28"/>
        </w:rPr>
        <w:t>
      3) 3 үдеріс – алушының деректері туралы сұранысты ЭҮШ арқылы ЖТ МДБ-ға, сонымен қатар алушы өкілінің сенімхатының деректері туралы – БНАЖ-не жіберу;</w:t>
      </w:r>
      <w:r>
        <w:br/>
      </w:r>
      <w:r>
        <w:rPr>
          <w:rFonts w:ascii="Times New Roman"/>
          <w:b w:val="false"/>
          <w:i w:val="false"/>
          <w:color w:val="000000"/>
          <w:sz w:val="28"/>
        </w:rPr>
        <w:t>
</w:t>
      </w:r>
      <w:r>
        <w:rPr>
          <w:rFonts w:ascii="Times New Roman"/>
          <w:b w:val="false"/>
          <w:i w:val="false"/>
          <w:color w:val="000000"/>
          <w:sz w:val="28"/>
        </w:rPr>
        <w:t>
      4) 1 шарт – ЖТ МДБ-да алушы деректерінің болуын, сенімхат деректерінің – БНАЖ-де болуын тексеру;</w:t>
      </w:r>
      <w:r>
        <w:br/>
      </w:r>
      <w:r>
        <w:rPr>
          <w:rFonts w:ascii="Times New Roman"/>
          <w:b w:val="false"/>
          <w:i w:val="false"/>
          <w:color w:val="000000"/>
          <w:sz w:val="28"/>
        </w:rPr>
        <w:t>
</w:t>
      </w:r>
      <w:r>
        <w:rPr>
          <w:rFonts w:ascii="Times New Roman"/>
          <w:b w:val="false"/>
          <w:i w:val="false"/>
          <w:color w:val="000000"/>
          <w:sz w:val="28"/>
        </w:rPr>
        <w:t>
      5) 4 үдеріс – ЖТ МДБ-да алушының, БНАЖ-де сенімхат деректерінің болмауына байланысты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6) 5 үдеріс – Орталық операторымен алушымен ұсынылған құжаттардың қағаз жүзінде болуы және құжаттарды сканерлеуі туралы белгілеу бөлігіне қатысты сұраныс нысанын толтыруы, оларды сұраныс нысанына тіркеу және электрондық мемлекеттік қызметті көрсетуге толтырылған сұраныс нысанын (енгізілген деректер) ЭЦҚ арқылы куәландыруы;</w:t>
      </w:r>
      <w:r>
        <w:br/>
      </w:r>
      <w:r>
        <w:rPr>
          <w:rFonts w:ascii="Times New Roman"/>
          <w:b w:val="false"/>
          <w:i w:val="false"/>
          <w:color w:val="000000"/>
          <w:sz w:val="28"/>
        </w:rPr>
        <w:t>
</w:t>
      </w:r>
      <w:r>
        <w:rPr>
          <w:rFonts w:ascii="Times New Roman"/>
          <w:b w:val="false"/>
          <w:i w:val="false"/>
          <w:color w:val="000000"/>
          <w:sz w:val="28"/>
        </w:rPr>
        <w:t>
      7) 6 үдеріс – Орталық операторының ЭЦҚ-мен куәландырылған (қол қойылған) электрондық құжаттың (алушының сұранысы) ЭҮШ арқылы ЭҮӨШ АЖО-ға жіберу;</w:t>
      </w:r>
      <w:r>
        <w:br/>
      </w:r>
      <w:r>
        <w:rPr>
          <w:rFonts w:ascii="Times New Roman"/>
          <w:b w:val="false"/>
          <w:i w:val="false"/>
          <w:color w:val="000000"/>
          <w:sz w:val="28"/>
        </w:rPr>
        <w:t>
</w:t>
      </w:r>
      <w:r>
        <w:rPr>
          <w:rFonts w:ascii="Times New Roman"/>
          <w:b w:val="false"/>
          <w:i w:val="false"/>
          <w:color w:val="000000"/>
          <w:sz w:val="28"/>
        </w:rPr>
        <w:t>
      8) 7 үдеріс – ЭҮӨШ АЖО-да электрондық құжаттың тіркелуі;</w:t>
      </w:r>
      <w:r>
        <w:br/>
      </w:r>
      <w:r>
        <w:rPr>
          <w:rFonts w:ascii="Times New Roman"/>
          <w:b w:val="false"/>
          <w:i w:val="false"/>
          <w:color w:val="000000"/>
          <w:sz w:val="28"/>
        </w:rPr>
        <w:t>
</w:t>
      </w:r>
      <w:r>
        <w:rPr>
          <w:rFonts w:ascii="Times New Roman"/>
          <w:b w:val="false"/>
          <w:i w:val="false"/>
          <w:color w:val="000000"/>
          <w:sz w:val="28"/>
        </w:rPr>
        <w:t>
      9) 2 шарт – Стандартта көрсетілген алушының жалғаған құжаттарының сәйкестігін және электрондық мемлекеттік қызметті көрсету үшін негіздерін қызмет берушімен тексерілуі (өңделуі);</w:t>
      </w:r>
      <w:r>
        <w:br/>
      </w:r>
      <w:r>
        <w:rPr>
          <w:rFonts w:ascii="Times New Roman"/>
          <w:b w:val="false"/>
          <w:i w:val="false"/>
          <w:color w:val="000000"/>
          <w:sz w:val="28"/>
        </w:rPr>
        <w:t>
</w:t>
      </w:r>
      <w:r>
        <w:rPr>
          <w:rFonts w:ascii="Times New Roman"/>
          <w:b w:val="false"/>
          <w:i w:val="false"/>
          <w:color w:val="000000"/>
          <w:sz w:val="28"/>
        </w:rPr>
        <w:t>
      10) 8 үдеріс – алушының құжаттарында орын алған бұзушылықтардың болуына байланысты сұратылған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 үдеріс – алушымен ЭҮӨШ АЖО-мен қалыптастырылған электрондық мемлекеттік қызметтің нәтижесін (электрондық құжат түрінде хабарлама) Орталық операторы арқылы алуы.</w:t>
      </w:r>
      <w:r>
        <w:br/>
      </w:r>
      <w:r>
        <w:rPr>
          <w:rFonts w:ascii="Times New Roman"/>
          <w:b w:val="false"/>
          <w:i w:val="false"/>
          <w:color w:val="000000"/>
          <w:sz w:val="28"/>
        </w:rPr>
        <w:t>
</w:t>
      </w:r>
      <w:r>
        <w:rPr>
          <w:rFonts w:ascii="Times New Roman"/>
          <w:b w:val="false"/>
          <w:i w:val="false"/>
          <w:color w:val="000000"/>
          <w:sz w:val="28"/>
        </w:rPr>
        <w:t xml:space="preserve">
      8. Электрондық мемлекеттік қызметке сұраныс пен жауаптың толтыру нысандары </w:t>
      </w:r>
      <w:r>
        <w:rPr>
          <w:rFonts w:ascii="Times New Roman"/>
          <w:b w:val="false"/>
          <w:i w:val="false"/>
          <w:color w:val="000000"/>
          <w:sz w:val="28"/>
          <w:u w:val="single"/>
        </w:rPr>
        <w:t>www.egov.kz</w:t>
      </w:r>
      <w:r>
        <w:rPr>
          <w:rFonts w:ascii="Times New Roman"/>
          <w:b w:val="false"/>
          <w:i w:val="false"/>
          <w:color w:val="000000"/>
          <w:sz w:val="28"/>
        </w:rPr>
        <w:t xml:space="preserve"> «электрондық үкіметтің» веб-порталында, сонымен қатар Орталықта келтірілген.</w:t>
      </w:r>
      <w:r>
        <w:br/>
      </w:r>
      <w:r>
        <w:rPr>
          <w:rFonts w:ascii="Times New Roman"/>
          <w:b w:val="false"/>
          <w:i w:val="false"/>
          <w:color w:val="000000"/>
          <w:sz w:val="28"/>
        </w:rPr>
        <w:t>
</w:t>
      </w:r>
      <w:r>
        <w:rPr>
          <w:rFonts w:ascii="Times New Roman"/>
          <w:b w:val="false"/>
          <w:i w:val="false"/>
          <w:color w:val="000000"/>
          <w:sz w:val="28"/>
        </w:rPr>
        <w:t>
      9. Алушының электрондық мемлекеттік қызмет көрсету бойынша сұрау салудың орындалу мәртебесін тексеру тәсілі: «электрондық үкімет» порталындағы «Қызмет көрсетулерді алу тарихы» бөлімінде, сондай-ақ Орталыққа жүгінген кезде.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қызметті көрсету бойынша қажетті ақпаратты және кеңесті ЭҮП-ның саll–орталығының телефоны: (1414) арқылы алуға болады.</w:t>
      </w:r>
    </w:p>
    <w:bookmarkEnd w:id="52"/>
    <w:bookmarkStart w:name="z307" w:id="53"/>
    <w:p>
      <w:pPr>
        <w:spacing w:after="0"/>
        <w:ind w:left="0"/>
        <w:jc w:val="left"/>
      </w:pPr>
      <w:r>
        <w:rPr>
          <w:rFonts w:ascii="Times New Roman"/>
          <w:b/>
          <w:i w:val="false"/>
          <w:color w:val="000000"/>
        </w:rPr>
        <w:t xml:space="preserve"> 
3. Электрондық мемлекеттік қызмет көрсету үдерісіндегі өзара іс-қимыл тәртібін сипаттау</w:t>
      </w:r>
    </w:p>
    <w:bookmarkEnd w:id="53"/>
    <w:bookmarkStart w:name="z308" w:id="54"/>
    <w:p>
      <w:pPr>
        <w:spacing w:after="0"/>
        <w:ind w:left="0"/>
        <w:jc w:val="both"/>
      </w:pPr>
      <w:r>
        <w:rPr>
          <w:rFonts w:ascii="Times New Roman"/>
          <w:b w:val="false"/>
          <w:i w:val="false"/>
          <w:color w:val="000000"/>
          <w:sz w:val="28"/>
        </w:rPr>
        <w:t>
      11. Электрондық мемлекеттік қызмет көрсету үдерісіне қатысатын құрылымдық – функционалдық бірліктер (бұдан әрі – ҚФБ):</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ЭҮӨШ АЖО;</w:t>
      </w:r>
      <w:r>
        <w:br/>
      </w:r>
      <w:r>
        <w:rPr>
          <w:rFonts w:ascii="Times New Roman"/>
          <w:b w:val="false"/>
          <w:i w:val="false"/>
          <w:color w:val="000000"/>
          <w:sz w:val="28"/>
        </w:rPr>
        <w:t>
</w:t>
      </w:r>
      <w:r>
        <w:rPr>
          <w:rFonts w:ascii="Times New Roman"/>
          <w:b w:val="false"/>
          <w:i w:val="false"/>
          <w:color w:val="000000"/>
          <w:sz w:val="28"/>
        </w:rPr>
        <w:t>
      3) ЖТ МДБ;</w:t>
      </w:r>
      <w:r>
        <w:br/>
      </w:r>
      <w:r>
        <w:rPr>
          <w:rFonts w:ascii="Times New Roman"/>
          <w:b w:val="false"/>
          <w:i w:val="false"/>
          <w:color w:val="000000"/>
          <w:sz w:val="28"/>
        </w:rPr>
        <w:t>
</w:t>
      </w:r>
      <w:r>
        <w:rPr>
          <w:rFonts w:ascii="Times New Roman"/>
          <w:b w:val="false"/>
          <w:i w:val="false"/>
          <w:color w:val="000000"/>
          <w:sz w:val="28"/>
        </w:rPr>
        <w:t>
      4) ХҚКО АЖ АЖО;</w:t>
      </w:r>
      <w:r>
        <w:br/>
      </w:r>
      <w:r>
        <w:rPr>
          <w:rFonts w:ascii="Times New Roman"/>
          <w:b w:val="false"/>
          <w:i w:val="false"/>
          <w:color w:val="000000"/>
          <w:sz w:val="28"/>
        </w:rPr>
        <w:t>
</w:t>
      </w:r>
      <w:r>
        <w:rPr>
          <w:rFonts w:ascii="Times New Roman"/>
          <w:b w:val="false"/>
          <w:i w:val="false"/>
          <w:color w:val="000000"/>
          <w:sz w:val="28"/>
        </w:rPr>
        <w:t>
      5) БНАЖ;</w:t>
      </w:r>
      <w:r>
        <w:br/>
      </w:r>
      <w:r>
        <w:rPr>
          <w:rFonts w:ascii="Times New Roman"/>
          <w:b w:val="false"/>
          <w:i w:val="false"/>
          <w:color w:val="000000"/>
          <w:sz w:val="28"/>
        </w:rPr>
        <w:t>
</w:t>
      </w:r>
      <w:r>
        <w:rPr>
          <w:rFonts w:ascii="Times New Roman"/>
          <w:b w:val="false"/>
          <w:i w:val="false"/>
          <w:color w:val="000000"/>
          <w:sz w:val="28"/>
        </w:rPr>
        <w:t>
      6) Орталық.</w:t>
      </w:r>
      <w:r>
        <w:br/>
      </w:r>
      <w:r>
        <w:rPr>
          <w:rFonts w:ascii="Times New Roman"/>
          <w:b w:val="false"/>
          <w:i w:val="false"/>
          <w:color w:val="000000"/>
          <w:sz w:val="28"/>
        </w:rPr>
        <w:t>
</w:t>
      </w:r>
      <w:r>
        <w:rPr>
          <w:rFonts w:ascii="Times New Roman"/>
          <w:b w:val="false"/>
          <w:i w:val="false"/>
          <w:color w:val="000000"/>
          <w:sz w:val="28"/>
        </w:rPr>
        <w:t>
      12. Іс-әрекеттердің (рәсімдер, қызметтер, операциялар) тізбегінің мәтіндік кестелік сипаттамасы, әр әрекетті орындау мерзімін көрсете отырып,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іс-әрекеттің (электрондық мемлекеттік қызмет көрсету үдерісінде) логикалық тізбектілігінің өзара байланысын, олардың сипатталуына сәйкес бейнелейтін диаграммалар ұсынылған.</w:t>
      </w:r>
      <w:r>
        <w:br/>
      </w:r>
      <w:r>
        <w:rPr>
          <w:rFonts w:ascii="Times New Roman"/>
          <w:b w:val="false"/>
          <w:i w:val="false"/>
          <w:color w:val="000000"/>
          <w:sz w:val="28"/>
        </w:rPr>
        <w:t>
</w:t>
      </w:r>
      <w:r>
        <w:rPr>
          <w:rFonts w:ascii="Times New Roman"/>
          <w:b w:val="false"/>
          <w:i w:val="false"/>
          <w:color w:val="000000"/>
          <w:sz w:val="28"/>
        </w:rPr>
        <w:t>
      14. Осы Регламентке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 қосымшаларда</w:t>
      </w:r>
      <w:r>
        <w:rPr>
          <w:rFonts w:ascii="Times New Roman"/>
          <w:b w:val="false"/>
          <w:i w:val="false"/>
          <w:color w:val="000000"/>
          <w:sz w:val="28"/>
        </w:rPr>
        <w:t xml:space="preserve"> ескертулердің нысандарын қоса алғанда, ұсынылуы тиіс электрондық мемлекеттік қызметті көрсету нәтижесі (шығыс құжаты) бланкілердің нысандары, үлгілері көрсетілген.</w:t>
      </w:r>
      <w:r>
        <w:br/>
      </w:r>
      <w:r>
        <w:rPr>
          <w:rFonts w:ascii="Times New Roman"/>
          <w:b w:val="false"/>
          <w:i w:val="false"/>
          <w:color w:val="000000"/>
          <w:sz w:val="28"/>
        </w:rPr>
        <w:t>
</w:t>
      </w:r>
      <w:r>
        <w:rPr>
          <w:rFonts w:ascii="Times New Roman"/>
          <w:b w:val="false"/>
          <w:i w:val="false"/>
          <w:color w:val="000000"/>
          <w:sz w:val="28"/>
        </w:rPr>
        <w:t>
      15. Алушыларға электрондық мемлекеттік қызмет көрсету нәтижелері 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Алушылардың электрондық мемлекеттік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(мәлiметтiң рұқсат етiлмеген алуынан қорғау);</w:t>
      </w:r>
      <w:r>
        <w:br/>
      </w:r>
      <w:r>
        <w:rPr>
          <w:rFonts w:ascii="Times New Roman"/>
          <w:b w:val="false"/>
          <w:i w:val="false"/>
          <w:color w:val="000000"/>
          <w:sz w:val="28"/>
        </w:rPr>
        <w:t>
</w:t>
      </w:r>
      <w:r>
        <w:rPr>
          <w:rFonts w:ascii="Times New Roman"/>
          <w:b w:val="false"/>
          <w:i w:val="false"/>
          <w:color w:val="000000"/>
          <w:sz w:val="28"/>
        </w:rPr>
        <w:t>
      2) тұтастық (мәлiметтiң рұқсат етiлмеген өзгертуінен қорғау);</w:t>
      </w:r>
      <w:r>
        <w:br/>
      </w:r>
      <w:r>
        <w:rPr>
          <w:rFonts w:ascii="Times New Roman"/>
          <w:b w:val="false"/>
          <w:i w:val="false"/>
          <w:color w:val="000000"/>
          <w:sz w:val="28"/>
        </w:rPr>
        <w:t>
</w:t>
      </w:r>
      <w:r>
        <w:rPr>
          <w:rFonts w:ascii="Times New Roman"/>
          <w:b w:val="false"/>
          <w:i w:val="false"/>
          <w:color w:val="000000"/>
          <w:sz w:val="28"/>
        </w:rPr>
        <w:t>
      3) қолжетімділік (мәлiметтiң рұқсат етiлмеген ұстап қалуынан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көрсетілетін тұлғада ЖСН болуы;</w:t>
      </w:r>
      <w:r>
        <w:br/>
      </w:r>
      <w:r>
        <w:rPr>
          <w:rFonts w:ascii="Times New Roman"/>
          <w:b w:val="false"/>
          <w:i w:val="false"/>
          <w:color w:val="000000"/>
          <w:sz w:val="28"/>
        </w:rPr>
        <w:t>
</w:t>
      </w:r>
      <w:r>
        <w:rPr>
          <w:rFonts w:ascii="Times New Roman"/>
          <w:b w:val="false"/>
          <w:i w:val="false"/>
          <w:color w:val="000000"/>
          <w:sz w:val="28"/>
        </w:rPr>
        <w:t>
      3) ЭҮП авторландыру;</w:t>
      </w:r>
      <w:r>
        <w:br/>
      </w:r>
      <w:r>
        <w:rPr>
          <w:rFonts w:ascii="Times New Roman"/>
          <w:b w:val="false"/>
          <w:i w:val="false"/>
          <w:color w:val="000000"/>
          <w:sz w:val="28"/>
        </w:rPr>
        <w:t>
</w:t>
      </w:r>
      <w:r>
        <w:rPr>
          <w:rFonts w:ascii="Times New Roman"/>
          <w:b w:val="false"/>
          <w:i w:val="false"/>
          <w:color w:val="000000"/>
          <w:sz w:val="28"/>
        </w:rPr>
        <w:t>
      4) алушыда ЭЦҚ болуы.</w:t>
      </w:r>
    </w:p>
    <w:bookmarkEnd w:id="54"/>
    <w:bookmarkStart w:name="z328" w:id="55"/>
    <w:p>
      <w:pPr>
        <w:spacing w:after="0"/>
        <w:ind w:left="0"/>
        <w:jc w:val="both"/>
      </w:pPr>
      <w:r>
        <w:rPr>
          <w:rFonts w:ascii="Times New Roman"/>
          <w:b w:val="false"/>
          <w:i w:val="false"/>
          <w:color w:val="000000"/>
          <w:sz w:val="28"/>
        </w:rPr>
        <w:t>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1-қосымша</w:t>
      </w:r>
    </w:p>
    <w:bookmarkEnd w:id="55"/>
    <w:p>
      <w:pPr>
        <w:spacing w:after="0"/>
        <w:ind w:left="0"/>
        <w:jc w:val="left"/>
      </w:pPr>
      <w:r>
        <w:rPr>
          <w:rFonts w:ascii="Times New Roman"/>
          <w:b/>
          <w:i w:val="false"/>
          <w:color w:val="000000"/>
        </w:rPr>
        <w:t xml:space="preserve"> 1-кесте.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9"/>
        <w:gridCol w:w="2820"/>
        <w:gridCol w:w="2586"/>
        <w:gridCol w:w="2586"/>
        <w:gridCol w:w="2586"/>
        <w:gridCol w:w="2353"/>
      </w:tblGrid>
      <w:tr>
        <w:trPr>
          <w:trHeight w:val="64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 xml:space="preserve">ағынының) №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9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 xml:space="preserve">сипаттамасы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 ЖСН және пароль көмегімен ЭҮП бойынша авторланады</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деректерінде орын алған бұзушылықтардың болуына байланысты бас тарту туралы хабарламаны қалыптастырады</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Алушымен осы электрондық мемлекеттік қызметті таңдайды, сұраныстың деректерін қалыптастырады, алушының ЭЦҚ таңдауы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ЭЦҚ алушының мәліметтерінде орын алған бұзушылық болуына байланысты бас тарту туралы хабарламаны қалыптастырады </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ұйымдық-басшылық</w:t>
            </w:r>
            <w:r>
              <w:br/>
            </w:r>
            <w:r>
              <w:rPr>
                <w:rFonts w:ascii="Times New Roman"/>
                <w:b w:val="false"/>
                <w:i w:val="false"/>
                <w:color w:val="000000"/>
                <w:sz w:val="20"/>
              </w:rPr>
              <w:t>
</w:t>
            </w:r>
            <w:r>
              <w:rPr>
                <w:rFonts w:ascii="Times New Roman"/>
                <w:b w:val="false"/>
                <w:i w:val="false"/>
                <w:color w:val="000000"/>
                <w:sz w:val="20"/>
              </w:rPr>
              <w:t>ету шешімі)</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Сұраныстың ойдағыдай қалыптасуы туралы хабарламаның көрінуі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Сұратылған электрондық мемлекеттік қызметтен бас тарту туралы хабарламаның қалыптасуы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Сұраныстың бағытталуы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Сұратылған электрондық мемлекеттік қызметтен бас тарту туралы хабарламаның қалыптасуы</w:t>
            </w:r>
          </w:p>
        </w:tc>
      </w:tr>
      <w:tr>
        <w:trPr>
          <w:trHeight w:val="36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Егер алушының мәліметтерінде бұзушылық болса – 2, егер авторизация оңтайлы өтсе – 3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алушының мәліметтерінде бұзушылық болса – 4, егер бұзушылықтар болмаса – 5</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90"/>
        <w:gridCol w:w="2829"/>
        <w:gridCol w:w="3183"/>
        <w:gridCol w:w="3538"/>
      </w:tblGrid>
      <w:tr>
        <w:trPr>
          <w:trHeight w:val="30"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ЭҮӨШ АЖО </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930"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ЭЦҚ-ның</w:t>
            </w:r>
            <w:r>
              <w:br/>
            </w:r>
            <w:r>
              <w:rPr>
                <w:rFonts w:ascii="Times New Roman"/>
                <w:b w:val="false"/>
                <w:i w:val="false"/>
                <w:color w:val="000000"/>
                <w:sz w:val="20"/>
              </w:rPr>
              <w:t>
</w:t>
            </w:r>
            <w:r>
              <w:rPr>
                <w:rFonts w:ascii="Times New Roman"/>
                <w:b w:val="false"/>
                <w:i w:val="false"/>
                <w:color w:val="000000"/>
                <w:sz w:val="20"/>
              </w:rPr>
              <w:t>көмегімен куәландыру</w:t>
            </w:r>
            <w:r>
              <w:br/>
            </w:r>
            <w:r>
              <w:rPr>
                <w:rFonts w:ascii="Times New Roman"/>
                <w:b w:val="false"/>
                <w:i w:val="false"/>
                <w:color w:val="000000"/>
                <w:sz w:val="20"/>
              </w:rPr>
              <w:t>
</w:t>
            </w:r>
            <w:r>
              <w:rPr>
                <w:rFonts w:ascii="Times New Roman"/>
                <w:b w:val="false"/>
                <w:i w:val="false"/>
                <w:color w:val="000000"/>
                <w:sz w:val="20"/>
              </w:rPr>
              <w:t>(қол қою) және сұранысты</w:t>
            </w:r>
            <w:r>
              <w:br/>
            </w:r>
            <w:r>
              <w:rPr>
                <w:rFonts w:ascii="Times New Roman"/>
                <w:b w:val="false"/>
                <w:i w:val="false"/>
                <w:color w:val="000000"/>
                <w:sz w:val="20"/>
              </w:rPr>
              <w:t>
</w:t>
            </w:r>
            <w:r>
              <w:rPr>
                <w:rFonts w:ascii="Times New Roman"/>
                <w:b w:val="false"/>
                <w:i w:val="false"/>
                <w:color w:val="000000"/>
                <w:sz w:val="20"/>
              </w:rPr>
              <w:t xml:space="preserve">ЭҮӨШ АЖО-на жіберу </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мәліметтерінде орын алған бұзушылық болуына байланысты бас тарту туралы хабарламаны қалыптастырады</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Алушының электрондық мемлекеттік қызметтің нәтижесін алуы </w:t>
            </w:r>
          </w:p>
        </w:tc>
      </w:tr>
      <w:tr>
        <w:trPr>
          <w:trHeight w:val="30"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бағытталуы</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Арызға нөмір берілген сұранысты тіркеу </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Дәлелді бас тартуды қалыптастыру </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құжатының көрінуі </w:t>
            </w:r>
          </w:p>
        </w:tc>
      </w:tr>
      <w:tr>
        <w:trPr>
          <w:trHeight w:val="360"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Егер алушының мәліметтерінде бұзушылық болса – 7; егер бұзушылықтар болмаса – 8 </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 кесте. Орталық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2"/>
        <w:gridCol w:w="2386"/>
        <w:gridCol w:w="1958"/>
        <w:gridCol w:w="2557"/>
        <w:gridCol w:w="3049"/>
        <w:gridCol w:w="3028"/>
      </w:tblGrid>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БНАЖ</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 xml:space="preserve">сипаттамасы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Логин мен пароль бойынша оператордың авторлануы </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Электрондық мемлекеттік қызметті таңдайды және сұраныстың деректерін қалыптастырады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ЖТ МДБ-ға, БНАЖ жолдау</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деректерінің болмауына байланысты деректерді алудың мүмкінсіздігі туралы хабарламаны қалыптастырады</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ұйымдық-</w:t>
            </w:r>
            <w:r>
              <w:br/>
            </w:r>
            <w:r>
              <w:rPr>
                <w:rFonts w:ascii="Times New Roman"/>
                <w:b w:val="false"/>
                <w:i w:val="false"/>
                <w:color w:val="000000"/>
                <w:sz w:val="20"/>
              </w:rPr>
              <w:t>
</w:t>
            </w:r>
            <w:r>
              <w:rPr>
                <w:rFonts w:ascii="Times New Roman"/>
                <w:b w:val="false"/>
                <w:i w:val="false"/>
                <w:color w:val="000000"/>
                <w:sz w:val="20"/>
              </w:rPr>
              <w:t>басшылық ету</w:t>
            </w:r>
            <w:r>
              <w:br/>
            </w:r>
            <w:r>
              <w:rPr>
                <w:rFonts w:ascii="Times New Roman"/>
                <w:b w:val="false"/>
                <w:i w:val="false"/>
                <w:color w:val="000000"/>
                <w:sz w:val="20"/>
              </w:rPr>
              <w:t>
</w:t>
            </w:r>
            <w:r>
              <w:rPr>
                <w:rFonts w:ascii="Times New Roman"/>
                <w:b w:val="false"/>
                <w:i w:val="false"/>
                <w:color w:val="000000"/>
                <w:sz w:val="20"/>
              </w:rPr>
              <w:t>шешімі)</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Арызға нөмір берілген сұранысты жүйеде тіркеу </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ойдағыдай қалыптасуы туралы ескертудің көрінуі</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бағытталуы</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Егер алушының мәліметтерінде бұзушылықтар болса – 4, егер бұзушылықтар болмаса –5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66"/>
        <w:gridCol w:w="2823"/>
        <w:gridCol w:w="2864"/>
        <w:gridCol w:w="2496"/>
        <w:gridCol w:w="2291"/>
      </w:tblGrid>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 нысанына</w:t>
            </w:r>
            <w:r>
              <w:br/>
            </w:r>
            <w:r>
              <w:rPr>
                <w:rFonts w:ascii="Times New Roman"/>
                <w:b w:val="false"/>
                <w:i w:val="false"/>
                <w:color w:val="000000"/>
                <w:sz w:val="20"/>
              </w:rPr>
              <w:t>
</w:t>
            </w:r>
            <w:r>
              <w:rPr>
                <w:rFonts w:ascii="Times New Roman"/>
                <w:b w:val="false"/>
                <w:i w:val="false"/>
                <w:color w:val="000000"/>
                <w:sz w:val="20"/>
              </w:rPr>
              <w:t>қажетті құжаттарды</w:t>
            </w:r>
            <w:r>
              <w:br/>
            </w:r>
            <w:r>
              <w:rPr>
                <w:rFonts w:ascii="Times New Roman"/>
                <w:b w:val="false"/>
                <w:i w:val="false"/>
                <w:color w:val="000000"/>
                <w:sz w:val="20"/>
              </w:rPr>
              <w:t>
</w:t>
            </w:r>
            <w:r>
              <w:rPr>
                <w:rFonts w:ascii="Times New Roman"/>
                <w:b w:val="false"/>
                <w:i w:val="false"/>
                <w:color w:val="000000"/>
                <w:sz w:val="20"/>
              </w:rPr>
              <w:t>және ЭЦҚ-ның</w:t>
            </w:r>
            <w:r>
              <w:br/>
            </w:r>
            <w:r>
              <w:rPr>
                <w:rFonts w:ascii="Times New Roman"/>
                <w:b w:val="false"/>
                <w:i w:val="false"/>
                <w:color w:val="000000"/>
                <w:sz w:val="20"/>
              </w:rPr>
              <w:t>
</w:t>
            </w:r>
            <w:r>
              <w:rPr>
                <w:rFonts w:ascii="Times New Roman"/>
                <w:b w:val="false"/>
                <w:i w:val="false"/>
                <w:color w:val="000000"/>
                <w:sz w:val="20"/>
              </w:rPr>
              <w:t>куәлігін тіркеп,</w:t>
            </w:r>
            <w:r>
              <w:br/>
            </w:r>
            <w:r>
              <w:rPr>
                <w:rFonts w:ascii="Times New Roman"/>
                <w:b w:val="false"/>
                <w:i w:val="false"/>
                <w:color w:val="000000"/>
                <w:sz w:val="20"/>
              </w:rPr>
              <w:t>
</w:t>
            </w:r>
            <w:r>
              <w:rPr>
                <w:rFonts w:ascii="Times New Roman"/>
                <w:b w:val="false"/>
                <w:i w:val="false"/>
                <w:color w:val="000000"/>
                <w:sz w:val="20"/>
              </w:rPr>
              <w:t xml:space="preserve">сұранысты толтыру </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ЭЦҚ мен куәландырылған (қол қойылған) құжаттың ӨЭҮП АЖО-на жіберу </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Құжаттың тіркелуі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құжаттарында орын алған бұзушылық болуына байланысты бас тарту туралы хабарламаны қалыптастырады</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Алушының электрондық мемлекеттік қызметтің нәтижесін алуы </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қалыптасуы туралы</w:t>
            </w:r>
            <w:r>
              <w:br/>
            </w:r>
            <w:r>
              <w:rPr>
                <w:rFonts w:ascii="Times New Roman"/>
                <w:b w:val="false"/>
                <w:i w:val="false"/>
                <w:color w:val="000000"/>
                <w:sz w:val="20"/>
              </w:rPr>
              <w:t>
</w:t>
            </w:r>
            <w:r>
              <w:rPr>
                <w:rFonts w:ascii="Times New Roman"/>
                <w:b w:val="false"/>
                <w:i w:val="false"/>
                <w:color w:val="000000"/>
                <w:sz w:val="20"/>
              </w:rPr>
              <w:t>ескертудің</w:t>
            </w:r>
            <w:r>
              <w:br/>
            </w:r>
            <w:r>
              <w:rPr>
                <w:rFonts w:ascii="Times New Roman"/>
                <w:b w:val="false"/>
                <w:i w:val="false"/>
                <w:color w:val="000000"/>
                <w:sz w:val="20"/>
              </w:rPr>
              <w:t>
</w:t>
            </w:r>
            <w:r>
              <w:rPr>
                <w:rFonts w:ascii="Times New Roman"/>
                <w:b w:val="false"/>
                <w:i w:val="false"/>
                <w:color w:val="000000"/>
                <w:sz w:val="20"/>
              </w:rPr>
              <w:t xml:space="preserve">көрінуі </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бағытталуы</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Арызға нөмір берілген сұранысты тіркеу</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құжатының көрінуі</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алушының мәліметтерінде бұзушылықтар болса – 8, егер бұзушылықтар болмаса – 9</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Ескерту:</w:t>
      </w:r>
      <w:r>
        <w:br/>
      </w:r>
      <w:r>
        <w:rPr>
          <w:rFonts w:ascii="Times New Roman"/>
          <w:b w:val="false"/>
          <w:i w:val="false"/>
          <w:color w:val="000000"/>
          <w:sz w:val="28"/>
        </w:rPr>
        <w:t>
      Аталған кестеде барлық ҚБФ әрекеттерінің (функциялары, рәсімдер, операциялар) аяқталу нысандарын, орындалу мерзімдерін және электрондық мемлекеттік қызмет көрсету үдерісінің технологиялық тізбегінде келесі әрекеттердің нөмірлерін көрсете отырып тізбектеледі.</w:t>
      </w:r>
      <w:r>
        <w:br/>
      </w:r>
      <w:r>
        <w:rPr>
          <w:rFonts w:ascii="Times New Roman"/>
          <w:b w:val="false"/>
          <w:i w:val="false"/>
          <w:color w:val="000000"/>
          <w:sz w:val="28"/>
        </w:rPr>
        <w:t>
      Осы Регламенттің </w:t>
      </w:r>
      <w:r>
        <w:rPr>
          <w:rFonts w:ascii="Times New Roman"/>
          <w:b w:val="false"/>
          <w:i w:val="false"/>
          <w:color w:val="000000"/>
          <w:sz w:val="28"/>
        </w:rPr>
        <w:t>1-қосымшадағы</w:t>
      </w:r>
      <w:r>
        <w:rPr>
          <w:rFonts w:ascii="Times New Roman"/>
          <w:b w:val="false"/>
          <w:i w:val="false"/>
          <w:color w:val="000000"/>
          <w:sz w:val="28"/>
        </w:rPr>
        <w:t xml:space="preserve"> кесте негізінде электрондық мемлекеттік қызмет көрсетулер кезінде функционалдық өзара әрекет ету диаграммалары құрылады.</w:t>
      </w:r>
    </w:p>
    <w:bookmarkStart w:name="z329" w:id="56"/>
    <w:p>
      <w:pPr>
        <w:spacing w:after="0"/>
        <w:ind w:left="0"/>
        <w:jc w:val="both"/>
      </w:pPr>
      <w:r>
        <w:rPr>
          <w:rFonts w:ascii="Times New Roman"/>
          <w:b w:val="false"/>
          <w:i w:val="false"/>
          <w:color w:val="000000"/>
          <w:sz w:val="28"/>
        </w:rPr>
        <w:t>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2-қосымша</w:t>
      </w:r>
    </w:p>
    <w:bookmarkEnd w:id="56"/>
    <w:bookmarkStart w:name="z330" w:id="57"/>
    <w:p>
      <w:pPr>
        <w:spacing w:after="0"/>
        <w:ind w:left="0"/>
        <w:jc w:val="both"/>
      </w:pPr>
      <w:r>
        <w:rPr>
          <w:rFonts w:ascii="Times New Roman"/>
          <w:b w:val="false"/>
          <w:i w:val="false"/>
          <w:color w:val="000000"/>
          <w:sz w:val="28"/>
        </w:rPr>
        <w:t>
</w:t>
      </w:r>
      <w:r>
        <w:drawing>
          <wp:inline distT="0" distB="0" distL="0" distR="0">
            <wp:extent cx="78613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61300" cy="4330700"/>
                    </a:xfrm>
                    <a:prstGeom prst="rect">
                      <a:avLst/>
                    </a:prstGeom>
                  </pic:spPr>
                </pic:pic>
              </a:graphicData>
            </a:graphic>
          </wp:inline>
        </w:drawing>
      </w:r>
    </w:p>
    <w:bookmarkEnd w:id="57"/>
    <w:p>
      <w:pPr>
        <w:spacing w:after="0"/>
        <w:ind w:left="0"/>
        <w:jc w:val="left"/>
      </w:pPr>
      <w:r>
        <w:rPr>
          <w:rFonts w:ascii="Times New Roman"/>
          <w:b/>
          <w:i w:val="false"/>
          <w:color w:val="000000"/>
        </w:rPr>
        <w:t xml:space="preserve"> 1-сурет. ЭҮП арқылы электрондық мемлекеттік қызмет көрсету кезінде функционалдық өзара іс-қимыл диаграммасы</w:t>
      </w:r>
    </w:p>
    <w:bookmarkStart w:name="z331" w:id="58"/>
    <w:p>
      <w:pPr>
        <w:spacing w:after="0"/>
        <w:ind w:left="0"/>
        <w:jc w:val="both"/>
      </w:pPr>
      <w:r>
        <w:rPr>
          <w:rFonts w:ascii="Times New Roman"/>
          <w:b w:val="false"/>
          <w:i w:val="false"/>
          <w:color w:val="000000"/>
          <w:sz w:val="28"/>
        </w:rPr>
        <w:t>
</w:t>
      </w:r>
      <w:r>
        <w:drawing>
          <wp:inline distT="0" distB="0" distL="0" distR="0">
            <wp:extent cx="78740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74000" cy="4254500"/>
                    </a:xfrm>
                    <a:prstGeom prst="rect">
                      <a:avLst/>
                    </a:prstGeom>
                  </pic:spPr>
                </pic:pic>
              </a:graphicData>
            </a:graphic>
          </wp:inline>
        </w:drawing>
      </w:r>
    </w:p>
    <w:bookmarkEnd w:id="58"/>
    <w:p>
      <w:pPr>
        <w:spacing w:after="0"/>
        <w:ind w:left="0"/>
        <w:jc w:val="left"/>
      </w:pPr>
      <w:r>
        <w:rPr>
          <w:rFonts w:ascii="Times New Roman"/>
          <w:b/>
          <w:i w:val="false"/>
          <w:color w:val="000000"/>
        </w:rPr>
        <w:t xml:space="preserve"> 2-сурет. Орталық арқылы электрондық мемлекеттік қызмет көрсету кезінде функционалдық өзара іс-қимыл диаграммасы  Кесте. Шартты белгілер</w:t>
      </w:r>
    </w:p>
    <w:p>
      <w:pPr>
        <w:spacing w:after="0"/>
        <w:ind w:left="0"/>
        <w:jc w:val="both"/>
      </w:pPr>
      <w:r>
        <w:drawing>
          <wp:inline distT="0" distB="0" distL="0" distR="0">
            <wp:extent cx="78740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74000" cy="8509000"/>
                    </a:xfrm>
                    <a:prstGeom prst="rect">
                      <a:avLst/>
                    </a:prstGeom>
                  </pic:spPr>
                </pic:pic>
              </a:graphicData>
            </a:graphic>
          </wp:inline>
        </w:drawing>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Диаграмманың үлгілік рәсімделуі бизнес үрдістерді модельдеу үшін пайдаланылатын BPMN 1.2 графикалық нотациясында келтірілген. BPMN модельдеу графикалық элементтердің аз саны бар диаграммалар арқылы жүзеге асырылады. Бұл тұтынушыларға үдерістің қисынын жылдам түсінуге көмектеседі. Элементтердің төрт негізгі санатын атап көрсетуге болады:</w:t>
      </w:r>
      <w:r>
        <w:br/>
      </w:r>
      <w:r>
        <w:rPr>
          <w:rFonts w:ascii="Times New Roman"/>
          <w:b w:val="false"/>
          <w:i w:val="false"/>
          <w:color w:val="000000"/>
          <w:sz w:val="28"/>
        </w:rPr>
        <w:t>
      1) басқару ағынының объектілері: оқиғалар, әрекеттер және қисынды операторлар;</w:t>
      </w:r>
      <w:r>
        <w:br/>
      </w:r>
      <w:r>
        <w:rPr>
          <w:rFonts w:ascii="Times New Roman"/>
          <w:b w:val="false"/>
          <w:i w:val="false"/>
          <w:color w:val="000000"/>
          <w:sz w:val="28"/>
        </w:rPr>
        <w:t>
      2) біріктіруші объектілер: басқару ағыны, хабарламалар ағыны және қауымдастықтар;</w:t>
      </w:r>
      <w:r>
        <w:br/>
      </w:r>
      <w:r>
        <w:rPr>
          <w:rFonts w:ascii="Times New Roman"/>
          <w:b w:val="false"/>
          <w:i w:val="false"/>
          <w:color w:val="000000"/>
          <w:sz w:val="28"/>
        </w:rPr>
        <w:t>
      3) рөлдер: пулалар және жолдар;</w:t>
      </w:r>
      <w:r>
        <w:br/>
      </w:r>
      <w:r>
        <w:rPr>
          <w:rFonts w:ascii="Times New Roman"/>
          <w:b w:val="false"/>
          <w:i w:val="false"/>
          <w:color w:val="000000"/>
          <w:sz w:val="28"/>
        </w:rPr>
        <w:t>
      4) артефакттар: деректер, топтар және мәтіндік аннотациялар.</w:t>
      </w:r>
      <w:r>
        <w:br/>
      </w:r>
      <w:r>
        <w:rPr>
          <w:rFonts w:ascii="Times New Roman"/>
          <w:b w:val="false"/>
          <w:i w:val="false"/>
          <w:color w:val="000000"/>
          <w:sz w:val="28"/>
        </w:rPr>
        <w:t>
      Осы төрт санаттың элементтері бизнес үдерістердің диаграммасын құруға мүмкіндік береді. Айрықшалық моделінің мәнерлілігін арттыру үшін «Ескертпелер» деген бөлімде келтірілуі тиіс басқару ағыны объектілерініғ жаңа түрлерін және артефакттарды құруға рұқсат береді.</w:t>
      </w:r>
    </w:p>
    <w:bookmarkStart w:name="z332" w:id="59"/>
    <w:p>
      <w:pPr>
        <w:spacing w:after="0"/>
        <w:ind w:left="0"/>
        <w:jc w:val="both"/>
      </w:pPr>
      <w:r>
        <w:rPr>
          <w:rFonts w:ascii="Times New Roman"/>
          <w:b w:val="false"/>
          <w:i w:val="false"/>
          <w:color w:val="000000"/>
          <w:sz w:val="28"/>
        </w:rPr>
        <w:t>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3-қосымша</w:t>
      </w:r>
    </w:p>
    <w:bookmarkEnd w:id="59"/>
    <w:p>
      <w:pPr>
        <w:spacing w:after="0"/>
        <w:ind w:left="0"/>
        <w:jc w:val="left"/>
      </w:pPr>
      <w:r>
        <w:rPr>
          <w:rFonts w:ascii="Times New Roman"/>
          <w:b/>
          <w:i w:val="false"/>
          <w:color w:val="000000"/>
        </w:rPr>
        <w:t xml:space="preserve"> Электрондық мемлекеттік қызметке арыздың экрандық нысаны</w:t>
      </w:r>
    </w:p>
    <w:p>
      <w:pPr>
        <w:spacing w:after="0"/>
        <w:ind w:left="0"/>
        <w:jc w:val="both"/>
      </w:pPr>
      <w:r>
        <w:drawing>
          <wp:inline distT="0" distB="0" distL="0" distR="0">
            <wp:extent cx="78740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74000" cy="99822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Электрондық мемлекеттік қызметке арыздың экрандық нысаны</w:t>
      </w:r>
    </w:p>
    <w:p>
      <w:pPr>
        <w:spacing w:after="0"/>
        <w:ind w:left="0"/>
        <w:jc w:val="both"/>
      </w:pPr>
      <w:r>
        <w:drawing>
          <wp:inline distT="0" distB="0" distL="0" distR="0">
            <wp:extent cx="7874000" cy="1079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74000" cy="10795000"/>
                    </a:xfrm>
                    <a:prstGeom prst="rect">
                      <a:avLst/>
                    </a:prstGeom>
                  </pic:spPr>
                </pic:pic>
              </a:graphicData>
            </a:graphic>
          </wp:inline>
        </w:drawing>
      </w:r>
    </w:p>
    <w:bookmarkStart w:name="z333" w:id="60"/>
    <w:p>
      <w:pPr>
        <w:spacing w:after="0"/>
        <w:ind w:left="0"/>
        <w:jc w:val="both"/>
      </w:pPr>
      <w:r>
        <w:rPr>
          <w:rFonts w:ascii="Times New Roman"/>
          <w:b w:val="false"/>
          <w:i w:val="false"/>
          <w:color w:val="000000"/>
          <w:sz w:val="28"/>
        </w:rPr>
        <w:t>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4-қосымша</w:t>
      </w:r>
    </w:p>
    <w:bookmarkEnd w:id="60"/>
    <w:p>
      <w:pPr>
        <w:spacing w:after="0"/>
        <w:ind w:left="0"/>
        <w:jc w:val="left"/>
      </w:pPr>
      <w:r>
        <w:rPr>
          <w:rFonts w:ascii="Times New Roman"/>
          <w:b/>
          <w:i w:val="false"/>
          <w:color w:val="000000"/>
        </w:rPr>
        <w:t xml:space="preserve"> Электрондық мемлекеттік қызметке оң жауаптың шығыс нысаны</w:t>
      </w:r>
    </w:p>
    <w:p>
      <w:pPr>
        <w:spacing w:after="0"/>
        <w:ind w:left="0"/>
        <w:jc w:val="both"/>
      </w:pPr>
      <w:r>
        <w:drawing>
          <wp:inline distT="0" distB="0" distL="0" distR="0">
            <wp:extent cx="78613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61300" cy="6146800"/>
                    </a:xfrm>
                    <a:prstGeom prst="rect">
                      <a:avLst/>
                    </a:prstGeom>
                  </pic:spPr>
                </pic:pic>
              </a:graphicData>
            </a:graphic>
          </wp:inline>
        </w:drawing>
      </w:r>
    </w:p>
    <w:p>
      <w:pPr>
        <w:spacing w:after="0"/>
        <w:ind w:left="0"/>
        <w:jc w:val="left"/>
      </w:pPr>
      <w:r>
        <w:rPr>
          <w:rFonts w:ascii="Times New Roman"/>
          <w:b/>
          <w:i w:val="false"/>
          <w:color w:val="000000"/>
        </w:rPr>
        <w:t xml:space="preserve"> Алушыға ұсынылатын ескертулер</w:t>
      </w:r>
    </w:p>
    <w:p>
      <w:pPr>
        <w:spacing w:after="0"/>
        <w:ind w:left="0"/>
        <w:jc w:val="both"/>
      </w:pPr>
      <w:r>
        <w:rPr>
          <w:rFonts w:ascii="Times New Roman"/>
          <w:b w:val="false"/>
          <w:i w:val="false"/>
          <w:color w:val="000000"/>
          <w:sz w:val="28"/>
        </w:rPr>
        <w:t xml:space="preserve">      Ескертулер арыздың орындалу мәртебесінің өзгеру шамасы бойынша немесе қызметтің көрсетілу мерзімінің ұзартылуы жағдайында келіп тұрады. Ескерту мәтіні бар еркін жолы «Электрондық үкіметтің» порталында жеке кабинеттің «Ескертулер» бөлімінде көрінеді, сонымен қатар ХҚКО АЖ-не беріледі. </w:t>
      </w:r>
    </w:p>
    <w:p>
      <w:pPr>
        <w:spacing w:after="0"/>
        <w:ind w:left="0"/>
        <w:jc w:val="left"/>
      </w:pPr>
      <w:r>
        <w:rPr>
          <w:rFonts w:ascii="Times New Roman"/>
          <w:b/>
          <w:i w:val="false"/>
          <w:color w:val="000000"/>
        </w:rPr>
        <w:t xml:space="preserve"> Алушыға ұсынылатын электрондық мемлекеттік қызметке кері жауаптың (бас тарту туралы) шығыс нысаны</w:t>
      </w:r>
    </w:p>
    <w:p>
      <w:pPr>
        <w:spacing w:after="0"/>
        <w:ind w:left="0"/>
        <w:jc w:val="both"/>
      </w:pPr>
      <w:r>
        <w:rPr>
          <w:rFonts w:ascii="Times New Roman"/>
          <w:b w:val="false"/>
          <w:i w:val="false"/>
          <w:color w:val="000000"/>
          <w:sz w:val="28"/>
        </w:rPr>
        <w:t>      Кері жауаптың шығыс нысаны дәлелді бас тарту мәтіні бар хат түрінде еркін нысанда ұсынылады.  </w:t>
      </w:r>
    </w:p>
    <w:bookmarkStart w:name="z334" w:id="61"/>
    <w:p>
      <w:pPr>
        <w:spacing w:after="0"/>
        <w:ind w:left="0"/>
        <w:jc w:val="both"/>
      </w:pPr>
      <w:r>
        <w:rPr>
          <w:rFonts w:ascii="Times New Roman"/>
          <w:b w:val="false"/>
          <w:i w:val="false"/>
          <w:color w:val="000000"/>
          <w:sz w:val="28"/>
        </w:rPr>
        <w:t>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5-қосымша</w:t>
      </w:r>
    </w:p>
    <w:bookmarkEnd w:id="61"/>
    <w:p>
      <w:pPr>
        <w:spacing w:after="0"/>
        <w:ind w:left="0"/>
        <w:jc w:val="left"/>
      </w:pPr>
      <w:r>
        <w:rPr>
          <w:rFonts w:ascii="Times New Roman"/>
          <w:b/>
          <w:i w:val="false"/>
          <w:color w:val="000000"/>
        </w:rPr>
        <w:t xml:space="preserve"> Электрондық мемлекеттік қызметтерінің «сапа» және «қолжетімділік» көрсеткіштерін анықтау үшін сауалнаманың нысаны</w:t>
      </w:r>
      <w:r>
        <w:br/>
      </w:r>
      <w:r>
        <w:rPr>
          <w:rFonts w:ascii="Times New Roman"/>
          <w:b/>
          <w:i w:val="false"/>
          <w:color w:val="000000"/>
        </w:rPr>
        <w:t>
__________________________________________________</w:t>
      </w:r>
      <w:r>
        <w:br/>
      </w:r>
      <w:r>
        <w:rPr>
          <w:rFonts w:ascii="Times New Roman"/>
          <w:b/>
          <w:i w:val="false"/>
          <w:color w:val="000000"/>
        </w:rPr>
        <w:t>
(қызмет көрсетудің атауы) </w:t>
      </w:r>
    </w:p>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