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fed8" w14:textId="d4ef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20 желтоқсандағы қабылданған "2012-2014 жылға арналған аудандық бюджет туралы" № 280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2012 жылғы 21 тамыздағы № 48 шешімі. Ақтөбе облысы Әділет департаментінде 2012 жылғы 28 тамызда № 3-2-135 тіркелді. Күші жойылды - Ақтөбе облысы Әйтеке би аудандық мәслихатының 2013 жылғы 29 сәуірдегі № 96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29.04.2013 № 96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Бюджеттік Кодексінің </w:t>
      </w:r>
      <w:r>
        <w:rPr>
          <w:rFonts w:ascii="Times New Roman"/>
          <w:b w:val="false"/>
          <w:i w:val="false"/>
          <w:color w:val="000000"/>
          <w:sz w:val="28"/>
        </w:rPr>
        <w:t>9 бабына</w:t>
      </w:r>
      <w:r>
        <w:rPr>
          <w:rFonts w:ascii="Times New Roman"/>
          <w:b w:val="false"/>
          <w:i w:val="false"/>
          <w:color w:val="000000"/>
          <w:sz w:val="28"/>
        </w:rPr>
        <w:t>, </w:t>
      </w:r>
      <w:r>
        <w:rPr>
          <w:rFonts w:ascii="Times New Roman"/>
          <w:b w:val="false"/>
          <w:i w:val="false"/>
          <w:color w:val="000000"/>
          <w:sz w:val="28"/>
        </w:rPr>
        <w:t>106 бабына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«2012-2014 жылға арналған аудандық бюджет туралы» 2011 жылғы 20 желтоқсандағы № 280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3-2-126 саныменен тіркелген, 2012 жылғы 19 қаңтарында аудандық «Жаналық жаршысы» газетінің № 37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«3 451 835,0» деген сандар «3 586 711,2» деген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«3 006 175,0» деген сандар «3 141 051,2»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«3 519 402,2» деген сандар «3 654 278,4»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тармағында</w:t>
      </w:r>
      <w:r>
        <w:rPr>
          <w:rFonts w:ascii="Times New Roman"/>
          <w:b w:val="false"/>
          <w:i w:val="false"/>
          <w:color w:val="000000"/>
          <w:sz w:val="28"/>
        </w:rPr>
        <w:t xml:space="preserve"> мынадай абзацтарға өзгерту еңгізілсін:</w:t>
      </w:r>
      <w:r>
        <w:br/>
      </w:r>
      <w:r>
        <w:rPr>
          <w:rFonts w:ascii="Times New Roman"/>
          <w:b w:val="false"/>
          <w:i w:val="false"/>
          <w:color w:val="000000"/>
          <w:sz w:val="28"/>
        </w:rPr>
        <w:t>
      2 абзацында</w:t>
      </w:r>
      <w:r>
        <w:br/>
      </w:r>
      <w:r>
        <w:rPr>
          <w:rFonts w:ascii="Times New Roman"/>
          <w:b w:val="false"/>
          <w:i w:val="false"/>
          <w:color w:val="000000"/>
          <w:sz w:val="28"/>
        </w:rPr>
        <w:t>
      «Светлый-Кумкудук-Жабасақ-Байжанкөл» автокөлік жолының 0-29 км участкесіне күрделі жөндеуге - 112 000,0 мың теңге деген сомамен толықтырлсын;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тармағында</w:t>
      </w:r>
      <w:r>
        <w:rPr>
          <w:rFonts w:ascii="Times New Roman"/>
          <w:b w:val="false"/>
          <w:i w:val="false"/>
          <w:color w:val="000000"/>
          <w:sz w:val="28"/>
        </w:rPr>
        <w:t xml:space="preserve"> мынадай абзацтарға өзгерту еңгізілсін:</w:t>
      </w:r>
      <w:r>
        <w:br/>
      </w:r>
      <w:r>
        <w:rPr>
          <w:rFonts w:ascii="Times New Roman"/>
          <w:b w:val="false"/>
          <w:i w:val="false"/>
          <w:color w:val="000000"/>
          <w:sz w:val="28"/>
        </w:rPr>
        <w:t>
      1 абзацында</w:t>
      </w:r>
      <w:r>
        <w:br/>
      </w:r>
      <w:r>
        <w:rPr>
          <w:rFonts w:ascii="Times New Roman"/>
          <w:b w:val="false"/>
          <w:i w:val="false"/>
          <w:color w:val="000000"/>
          <w:sz w:val="28"/>
        </w:rPr>
        <w:t>
      «28985,0» деген сандар «31862,0»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тармағында</w:t>
      </w:r>
      <w:r>
        <w:rPr>
          <w:rFonts w:ascii="Times New Roman"/>
          <w:b w:val="false"/>
          <w:i w:val="false"/>
          <w:color w:val="000000"/>
          <w:sz w:val="28"/>
        </w:rPr>
        <w:t xml:space="preserve"> мынадай абзацтарға өзгерту еңгізілсін;</w:t>
      </w:r>
      <w:r>
        <w:br/>
      </w:r>
      <w:r>
        <w:rPr>
          <w:rFonts w:ascii="Times New Roman"/>
          <w:b w:val="false"/>
          <w:i w:val="false"/>
          <w:color w:val="000000"/>
          <w:sz w:val="28"/>
        </w:rPr>
        <w:t>
      2 абзацында</w:t>
      </w:r>
      <w:r>
        <w:br/>
      </w:r>
      <w:r>
        <w:rPr>
          <w:rFonts w:ascii="Times New Roman"/>
          <w:b w:val="false"/>
          <w:i w:val="false"/>
          <w:color w:val="000000"/>
          <w:sz w:val="28"/>
        </w:rPr>
        <w:t>
      «51400,0» деген сандар «71400,0» деген сандарымен ауыстырылсын;</w:t>
      </w:r>
      <w:r>
        <w:br/>
      </w:r>
      <w:r>
        <w:rPr>
          <w:rFonts w:ascii="Times New Roman"/>
          <w:b w:val="false"/>
          <w:i w:val="false"/>
          <w:color w:val="000000"/>
          <w:sz w:val="28"/>
        </w:rPr>
        <w:t>
      4 абзацында</w:t>
      </w:r>
      <w:r>
        <w:br/>
      </w:r>
      <w:r>
        <w:rPr>
          <w:rFonts w:ascii="Times New Roman"/>
          <w:b w:val="false"/>
          <w:i w:val="false"/>
          <w:color w:val="000000"/>
          <w:sz w:val="28"/>
        </w:rPr>
        <w:t>
      «21,0» деген сандар «20,2»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шешімдегі </w:t>
      </w:r>
      <w:r>
        <w:rPr>
          <w:rFonts w:ascii="Times New Roman"/>
          <w:b w:val="false"/>
          <w:i w:val="false"/>
          <w:color w:val="000000"/>
          <w:sz w:val="28"/>
        </w:rPr>
        <w:t>№ 1 қосымшаға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3.Осы шешім 2012 жылғы 1 қаңтардан бастап қолданысқа енгізілді.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төрайымы                       хатшысы</w:t>
      </w:r>
    </w:p>
    <w:p>
      <w:pPr>
        <w:spacing w:after="0"/>
        <w:ind w:left="0"/>
        <w:jc w:val="both"/>
      </w:pPr>
      <w:r>
        <w:rPr>
          <w:rFonts w:ascii="Times New Roman"/>
          <w:b w:val="false"/>
          <w:i/>
          <w:color w:val="000000"/>
          <w:sz w:val="28"/>
        </w:rPr>
        <w:t>          С.БІРТАЕВА                       А.ЕРМАҒАМБЕТ</w:t>
      </w:r>
    </w:p>
    <w:bookmarkStart w:name="z11" w:id="1"/>
    <w:p>
      <w:pPr>
        <w:spacing w:after="0"/>
        <w:ind w:left="0"/>
        <w:jc w:val="both"/>
      </w:pPr>
      <w:r>
        <w:rPr>
          <w:rFonts w:ascii="Times New Roman"/>
          <w:b w:val="false"/>
          <w:i w:val="false"/>
          <w:color w:val="000000"/>
          <w:sz w:val="28"/>
        </w:rPr>
        <w:t>
2012 жылғы 21 тамызындағы № 48</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2011 жылғы 20 желтоқсандағы</w:t>
      </w:r>
      <w:r>
        <w:br/>
      </w:r>
      <w:r>
        <w:rPr>
          <w:rFonts w:ascii="Times New Roman"/>
          <w:b w:val="false"/>
          <w:i w:val="false"/>
          <w:color w:val="000000"/>
          <w:sz w:val="28"/>
        </w:rPr>
        <w:t>
№ 280 аудандық мәслихатының</w:t>
      </w:r>
      <w:r>
        <w:br/>
      </w:r>
      <w:r>
        <w:rPr>
          <w:rFonts w:ascii="Times New Roman"/>
          <w:b w:val="false"/>
          <w:i w:val="false"/>
          <w:color w:val="000000"/>
          <w:sz w:val="28"/>
        </w:rPr>
        <w:t>
шешіміне 1 Қосымшасы</w:t>
      </w:r>
    </w:p>
    <w:p>
      <w:pPr>
        <w:spacing w:after="0"/>
        <w:ind w:left="0"/>
        <w:jc w:val="left"/>
      </w:pPr>
      <w:r>
        <w:rPr>
          <w:rFonts w:ascii="Times New Roman"/>
          <w:b/>
          <w:i w:val="false"/>
          <w:color w:val="000000"/>
        </w:rPr>
        <w:t xml:space="preserve"> 2012 жылға арналған Әйтеке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689"/>
        <w:gridCol w:w="727"/>
        <w:gridCol w:w="7700"/>
        <w:gridCol w:w="24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3586711,2
</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410534,0
</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100852,0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100852,0</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95564,0</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95564,0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204952,0</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180851,0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15691,0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2173,0</w:t>
            </w:r>
          </w:p>
        </w:tc>
      </w:tr>
      <w:tr>
        <w:trPr>
          <w:trHeight w:val="14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3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33218,0
</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32229,0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32229,0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1908,0
</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4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3141051,2
</w:t>
            </w:r>
          </w:p>
        </w:tc>
      </w:tr>
      <w:tr>
        <w:trPr>
          <w:trHeight w:val="81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3141051,2</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3141051,2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707"/>
        <w:gridCol w:w="670"/>
        <w:gridCol w:w="729"/>
        <w:gridCol w:w="7114"/>
        <w:gridCol w:w="24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3654278,4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226996,0
</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188824,6</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14007,1</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14007,1</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55542,5</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55392,5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119275,0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119275,0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21866,0</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21866,0</w:t>
            </w:r>
          </w:p>
        </w:tc>
      </w:tr>
      <w:tr>
        <w:trPr>
          <w:trHeight w:val="17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16 305,4 </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16 305,4 </w:t>
            </w:r>
          </w:p>
        </w:tc>
      </w:tr>
      <w:tr>
        <w:trPr>
          <w:trHeight w:val="20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16 305,4 </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5 570,0 
</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2 131,0 </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2 131,0 </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662,0 </w:t>
            </w:r>
          </w:p>
        </w:tc>
      </w:tr>
      <w:tr>
        <w:trPr>
          <w:trHeight w:val="16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1 469,0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2 106 884,8</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193 381,0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193 381,0 </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190 559,0 </w:t>
            </w:r>
          </w:p>
        </w:tc>
      </w:tr>
      <w:tr>
        <w:trPr>
          <w:trHeight w:val="15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2 822,0 </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1715992,8</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1714592,8</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1692628,8</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9457,0</w:t>
            </w:r>
          </w:p>
        </w:tc>
      </w:tr>
      <w:tr>
        <w:trPr>
          <w:trHeight w:val="17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13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 мұғалімдеріне біліктілік санаты үшін қосымша ақының мөлшерін ұлғайту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197511,0</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173250,0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173250,0</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24261,0</w:t>
            </w:r>
          </w:p>
        </w:tc>
      </w:tr>
      <w:tr>
        <w:trPr>
          <w:trHeight w:val="14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19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13047,0</w:t>
            </w:r>
          </w:p>
        </w:tc>
      </w:tr>
      <w:tr>
        <w:trPr>
          <w:trHeight w:val="15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қамтамасыз ету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146749,6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121491,2</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37973,0</w:t>
            </w:r>
          </w:p>
        </w:tc>
      </w:tr>
      <w:tr>
        <w:trPr>
          <w:trHeight w:val="19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31979,2</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29107,0</w:t>
            </w:r>
          </w:p>
        </w:tc>
      </w:tr>
      <w:tr>
        <w:trPr>
          <w:trHeight w:val="13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7828,0</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20586,4</w:t>
            </w:r>
          </w:p>
        </w:tc>
      </w:tr>
      <w:tr>
        <w:trPr>
          <w:trHeight w:val="9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Ауданның(облыстық маңызы бар қаланың) жұмыспен қамту және әлеуметтік бағдарламалар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20586,4</w:t>
            </w:r>
          </w:p>
        </w:tc>
      </w:tr>
      <w:tr>
        <w:trPr>
          <w:trHeight w:val="14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19986,4</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812393,7
</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218229,4</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73515,4</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25912,4</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 жайласты және (немесе) сатып алу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43603,0</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144414,0</w:t>
            </w:r>
          </w:p>
        </w:tc>
      </w:tr>
      <w:tr>
        <w:trPr>
          <w:trHeight w:val="10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144414,0</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574407,0</w:t>
            </w:r>
          </w:p>
        </w:tc>
      </w:tr>
      <w:tr>
        <w:trPr>
          <w:trHeight w:val="10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15001,0</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15001,0</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559106,0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559106,0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19757,3</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16438,5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7348,5</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4368,0</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3318,8</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3318,8</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110346,8
</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51885,0</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51885,0</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51885,0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45184,0</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7375,0</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5375,0</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11257,8</w:t>
            </w:r>
          </w:p>
        </w:tc>
      </w:tr>
      <w:tr>
        <w:trPr>
          <w:trHeight w:val="9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4726,4</w:t>
            </w:r>
          </w:p>
        </w:tc>
      </w:tr>
      <w:tr>
        <w:trPr>
          <w:trHeight w:val="11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6531,4</w:t>
            </w:r>
          </w:p>
        </w:tc>
      </w:tr>
      <w:tr>
        <w:trPr>
          <w:trHeight w:val="16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6316,4</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59268,8
</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25699,4</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4661,8</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4661,8</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13543,4</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12310,4</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7494,2</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7494,2</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6159,4</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6159,4</w:t>
            </w:r>
          </w:p>
        </w:tc>
      </w:tr>
      <w:tr>
        <w:trPr>
          <w:trHeight w:val="11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6159,4</w:t>
            </w:r>
          </w:p>
        </w:tc>
      </w:tr>
      <w:tr>
        <w:trPr>
          <w:trHeight w:val="12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7203,4
</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7203,4</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7203,4</w:t>
            </w:r>
          </w:p>
        </w:tc>
      </w:tr>
      <w:tr>
        <w:trPr>
          <w:trHeight w:val="14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7203,4</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130018,0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130018,0</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11618,0</w:t>
            </w:r>
          </w:p>
        </w:tc>
      </w:tr>
      <w:tr>
        <w:trPr>
          <w:trHeight w:val="13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11618,0</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118400,0</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118400,0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40113,8
</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9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39163,8</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4372,0</w:t>
            </w:r>
          </w:p>
        </w:tc>
      </w:tr>
      <w:tr>
        <w:trPr>
          <w:trHeight w:val="21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4372,0</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13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5014,4</w:t>
            </w:r>
          </w:p>
        </w:tc>
      </w:tr>
      <w:tr>
        <w:trPr>
          <w:trHeight w:val="14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5014,4</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25727,4</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25727,4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26900,0
</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29124,0
</w:t>
            </w:r>
          </w:p>
        </w:tc>
      </w:tr>
      <w:tr>
        <w:trPr>
          <w:trHeight w:val="14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29124,0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643"/>
        <w:gridCol w:w="735"/>
        <w:gridCol w:w="773"/>
        <w:gridCol w:w="7154"/>
        <w:gridCol w:w="24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2224,0
</w:t>
            </w:r>
          </w:p>
        </w:tc>
      </w:tr>
      <w:tr>
        <w:trPr>
          <w:trHeight w:val="5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7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44"/>
        <w:gridCol w:w="742"/>
        <w:gridCol w:w="781"/>
        <w:gridCol w:w="7145"/>
        <w:gridCol w:w="24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-94467,2
</w:t>
            </w:r>
          </w:p>
        </w:tc>
      </w:tr>
      <w:tr>
        <w:trPr>
          <w:trHeight w:val="7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94467,2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47"/>
        <w:gridCol w:w="742"/>
        <w:gridCol w:w="782"/>
        <w:gridCol w:w="7142"/>
        <w:gridCol w:w="24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29124,0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46"/>
        <w:gridCol w:w="748"/>
        <w:gridCol w:w="787"/>
        <w:gridCol w:w="7153"/>
        <w:gridCol w:w="23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2224,0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643"/>
        <w:gridCol w:w="734"/>
        <w:gridCol w:w="773"/>
        <w:gridCol w:w="7190"/>
        <w:gridCol w:w="23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67567,2</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67567,2</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