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c09d" w14:textId="abf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бойынша 2012 жылға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2012 жылғы 28 ақпандағы № 35 қаулысы. Ақтөбе облысы Әділет департаментінде 2012 жылғы 7 наурызда № 3-4-142 тіркелді. Күші жойылды - Ақтөбе облысы Байғанин аудандық әкімдігінің 2012 жылғы 18 мамырдағы № 105 қаулысымен</w:t>
      </w:r>
    </w:p>
    <w:p>
      <w:pPr>
        <w:spacing w:after="0"/>
        <w:ind w:left="0"/>
        <w:jc w:val="both"/>
      </w:pPr>
      <w:r>
        <w:rPr>
          <w:rFonts w:ascii="Times New Roman"/>
          <w:b w:val="false"/>
          <w:i w:val="false"/>
          <w:color w:val="ff0000"/>
          <w:sz w:val="28"/>
        </w:rPr>
        <w:t>      Ескерту. Күші жойылды - Ақтөбе облысы Байғанин аудандық әкімдігінің 2012.05.18 № 105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5-7) тармақшасына</w:t>
      </w:r>
      <w:r>
        <w:rPr>
          <w:rFonts w:ascii="Times New Roman"/>
          <w:b w:val="false"/>
          <w:i w:val="false"/>
          <w:color w:val="000000"/>
          <w:sz w:val="28"/>
        </w:rPr>
        <w:t>, Қазақстан Республикасы Үкіметінің 2011 жылғы 31 наурыздағы № 316 «Жұмыспен қамту 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Байғанин ауданы бойынша 2012 жылға жастар практикасы уақытша жұмыс орындарын құру арқылы ұйымдастырылсын.</w:t>
      </w:r>
      <w:r>
        <w:br/>
      </w:r>
      <w:r>
        <w:rPr>
          <w:rFonts w:ascii="Times New Roman"/>
          <w:b w:val="false"/>
          <w:i w:val="false"/>
          <w:color w:val="000000"/>
          <w:sz w:val="28"/>
        </w:rPr>
        <w:t>
</w:t>
      </w:r>
      <w:r>
        <w:rPr>
          <w:rFonts w:ascii="Times New Roman"/>
          <w:b w:val="false"/>
          <w:i w:val="false"/>
          <w:color w:val="000000"/>
          <w:sz w:val="28"/>
        </w:rPr>
        <w:t>
      2. Аудан бойынша жастар практикасынан өту үшін жұмыс орындарын ұйымдастыратын жұмыс берушілердің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«Байғанин аудандық жұмыспен қамту және әлеуметтік бағдарламалар бөлімі» мемлекеттік мекемесі (Ш.Спанова) және «Байғанин ауданының жұмыспен қамту орталығы» мемлекеттік мекемесі (Н.Есқали) оқу орындарын бітіруші түлектерге жастар практикасынан өтуге жолдама беруді және жұмыс берушілермен жастар практикасынан өту үшін жұмыс орындарын құру туралы шартқа отыруды ұйымдастырсын.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А.Аманғосқа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Б.Кемешов</w:t>
      </w:r>
    </w:p>
    <w:bookmarkStart w:name="z7"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28 ақпандағы № 35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Байғанин ауданы бойынша жастар практикасынан өту үшін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33"/>
        <w:gridCol w:w="2753"/>
        <w:gridCol w:w="1073"/>
        <w:gridCol w:w="1333"/>
        <w:gridCol w:w="24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практикасынан өтушінің мамандығы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r>
              <w:br/>
            </w:r>
            <w:r>
              <w:rPr>
                <w:rFonts w:ascii="Times New Roman"/>
                <w:b w:val="false"/>
                <w:i w:val="false"/>
                <w:color w:val="000000"/>
                <w:sz w:val="20"/>
              </w:rPr>
              <w:t>
</w:t>
            </w:r>
            <w:r>
              <w:rPr>
                <w:rFonts w:ascii="Times New Roman"/>
                <w:b w:val="false"/>
                <w:i w:val="false"/>
                <w:color w:val="000000"/>
                <w:sz w:val="20"/>
              </w:rPr>
              <w:t>ланған жұмыс орында</w:t>
            </w:r>
            <w:r>
              <w:br/>
            </w:r>
            <w:r>
              <w:rPr>
                <w:rFonts w:ascii="Times New Roman"/>
                <w:b w:val="false"/>
                <w:i w:val="false"/>
                <w:color w:val="000000"/>
                <w:sz w:val="20"/>
              </w:rPr>
              <w:t>
</w:t>
            </w:r>
            <w:r>
              <w:rPr>
                <w:rFonts w:ascii="Times New Roman"/>
                <w:b w:val="false"/>
                <w:i w:val="false"/>
                <w:color w:val="000000"/>
                <w:sz w:val="20"/>
              </w:rPr>
              <w:t>рының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мөлшері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жоспарланаған ұзақтығы, ай бойынша</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 ақпараттық жүйелер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программист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көрсетуші техник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заттардың химиялық техникасы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ауылдық округі әкімінің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бухгалтерлік 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педагог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сәулет, қала құрылысы және құрылыс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Техник-строитель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«А.Пушкин атындағы орта мектеп»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балалар бақшасы» МКҚК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Т.Жармағамбетов атындағы орта мектеп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РММ Байғанин филиалы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аудананың әділет басқармасы»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оқушылар үйі»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дизайны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Педогогика және психология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ұйымдастыру және қосымша білім беру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 шебер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ауыл шаруашылығы және ветеринария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 ақпараттық жүйелер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2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«Байғаин аудандық орталық ауруханасы» МКҚК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музейі»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сот актілерін орындау жөніндегі департаменті Байғанин аудандық аумақтық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құқықтану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қорғаныс істері жөніндегі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технигі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бухгалтерлік 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Байғанин кәсіптік лицейі»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шебері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программист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дене шынықтыру және спорт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жер қатынастары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мемлекеттік мұрағаты»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және мұрағаттау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балалар бақшасы»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бойынша салық басқармасы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"Күшпан"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Байғанин ауданы филиалы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бухгалтерлік 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көрсетуші техник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балалар бақшасы» МКҚК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5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тұрғын үй-коммуналдық шаруашылығы, жолаушылар көлігі және автомобиль жолдары»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 қаржыгер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мүлік жөніндегі орталық РМҚК Байғанин аудандық бөлімшесі»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сәулет және құрылыс маманы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көрсетуші техник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ішкі істер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төтенше жағдайлар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жүргізуші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көрсетуші техник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 8 Өрт сөндіру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операторы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пошта байланыс торабы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және байланыс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19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мемлекеттік басқару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программист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жұмыспен қамту және әлеуметтік бағдарламалар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қаржы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бухгалтерлік есеп және аудит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орталықтандырылған кітапхана жүйесі»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мемлекеттік санитарлық эпидемиологиялық қадағалау басқармасының Байғанин аудандық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мәдениет үйі» МКҚК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ішкі саясат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экономика, бюджеттік жоспарлау және кәсіпкерлік бөлімі» 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«Айбат» шаруа қожалығы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