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f078" w14:textId="c70f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әкімдігінің 2012 жылғы 12 наурыздағы № 75 қаулысы. Ақтөбе облысының Әділет департаментінде 2012 жылғы 30 наурызда № 3-8-150 тіркелді. Күші жойылды - Ақтөбе облысы Мәртөк аудандық әкімдігінің 2012 жылғы 24 мамырдағы № 153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2012.05.24 № 153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18-1 баптарына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және республикалық бюджеттен қаржыландырылатын әлеуметтік жұмыс орындарын ұйымдастыратын жұмыс берушілердің тізбесі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Меншік түріне қарамастан жұмыс берушілерге «Мәртөк аудандық жұмыспен қамту және әлеуметтік бағдарламалар бөлімі» мемлекеттік мекемесінің және «Мәртөк ауданының жұмыспен қамту орталығы» мемлекеттік мекемесінің жолдамаларына сәйкес әлеуметтік жұмыс орындарына жұмыссыз азаматтарды жұмысқа орналастыруды қамтамасыз етсін және тиісті келісім шарттар жасау ұсынылсын.</w:t>
      </w:r>
      <w:r>
        <w:br/>
      </w:r>
      <w:r>
        <w:rPr>
          <w:rFonts w:ascii="Times New Roman"/>
          <w:b w:val="false"/>
          <w:i w:val="false"/>
          <w:color w:val="000000"/>
          <w:sz w:val="28"/>
        </w:rPr>
        <w:t>
</w:t>
      </w:r>
      <w:r>
        <w:rPr>
          <w:rFonts w:ascii="Times New Roman"/>
          <w:b w:val="false"/>
          <w:i w:val="false"/>
          <w:color w:val="000000"/>
          <w:sz w:val="28"/>
        </w:rPr>
        <w:t>
      3. «Мәртөк аудандық жұмыспен қамту және әлеуметтік бағдарламалар бөлімі» мемлекеттік мекемесі (Г.А.Алматбаева):</w:t>
      </w:r>
      <w:r>
        <w:br/>
      </w:r>
      <w:r>
        <w:rPr>
          <w:rFonts w:ascii="Times New Roman"/>
          <w:b w:val="false"/>
          <w:i w:val="false"/>
          <w:color w:val="000000"/>
          <w:sz w:val="28"/>
        </w:rPr>
        <w:t>
</w:t>
      </w:r>
      <w:r>
        <w:rPr>
          <w:rFonts w:ascii="Times New Roman"/>
          <w:b w:val="false"/>
          <w:i w:val="false"/>
          <w:color w:val="000000"/>
          <w:sz w:val="28"/>
        </w:rPr>
        <w:t>
      1) белгіленген жоспарға және осы мақсатқа бөлінген қаражат шегінде мекемелер берген қажетілікке сәйкес, жұмыссыз азаматтарды әлеуметтік жұмыс орындарына уақытша жұмысқа орналастыру үшін жолдансын.</w:t>
      </w:r>
      <w:r>
        <w:br/>
      </w:r>
      <w:r>
        <w:rPr>
          <w:rFonts w:ascii="Times New Roman"/>
          <w:b w:val="false"/>
          <w:i w:val="false"/>
          <w:color w:val="000000"/>
          <w:sz w:val="28"/>
        </w:rPr>
        <w:t>
</w:t>
      </w:r>
      <w:r>
        <w:rPr>
          <w:rFonts w:ascii="Times New Roman"/>
          <w:b w:val="false"/>
          <w:i w:val="false"/>
          <w:color w:val="000000"/>
          <w:sz w:val="28"/>
        </w:rPr>
        <w:t>
      2) жұмыс берушілермен келісім шартқа отыру кезінде әлеуметтік жұмыс орындарына қабылданған жұмысшылардың еңбек ақысының көлемі олардың нақты мүмкіндіктеріне сәйкес белгіленсін.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қабылданған жұмысшылардың еңбекақысын жұмыс берушілерге жиырма алты мың теңгеден аспайтын мөлшерде ішінара өтеу жергілікті бюджеттен жүргізілсін. Қаражат келісім шартқа отырған ұйымның есеп шотына бағытталсын.</w:t>
      </w:r>
      <w:r>
        <w:br/>
      </w:r>
      <w:r>
        <w:rPr>
          <w:rFonts w:ascii="Times New Roman"/>
          <w:b w:val="false"/>
          <w:i w:val="false"/>
          <w:color w:val="000000"/>
          <w:sz w:val="28"/>
        </w:rPr>
        <w:t>
</w:t>
      </w:r>
      <w:r>
        <w:rPr>
          <w:rFonts w:ascii="Times New Roman"/>
          <w:b w:val="false"/>
          <w:i w:val="false"/>
          <w:color w:val="000000"/>
          <w:sz w:val="28"/>
        </w:rPr>
        <w:t>
      4. Мәртөк ауданы әкімдігінің 2011 жылғы 26 мамырдағы № 172 «Әлеуметтік жұмыс орындарын ұйымдастыру және қаржыландыру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мемлекеттік тіркеу Тізілімінде 2011 жылғы 10 маусымда № 3-8-131 болып тіркелген, 2011 жылғы 16 маусымда № 28 «Мәртөк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Б.Б. Күзембаеваға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 және 2012 жылдың 1 ақпанынан бастап туындаған құқықтық қатынастарға таралады.</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Т. Көлкебаев</w:t>
      </w:r>
    </w:p>
    <w:bookmarkStart w:name="z11" w:id="1"/>
    <w:p>
      <w:pPr>
        <w:spacing w:after="0"/>
        <w:ind w:left="0"/>
        <w:jc w:val="both"/>
      </w:pPr>
      <w:r>
        <w:rPr>
          <w:rFonts w:ascii="Times New Roman"/>
          <w:b w:val="false"/>
          <w:i w:val="false"/>
          <w:color w:val="000000"/>
          <w:sz w:val="28"/>
        </w:rPr>
        <w:t>
Мәртөк ауданы әкімдігінің</w:t>
      </w:r>
      <w:r>
        <w:br/>
      </w:r>
      <w:r>
        <w:rPr>
          <w:rFonts w:ascii="Times New Roman"/>
          <w:b w:val="false"/>
          <w:i w:val="false"/>
          <w:color w:val="000000"/>
          <w:sz w:val="28"/>
        </w:rPr>
        <w:t>
2012 жылғы 12.03.</w:t>
      </w:r>
      <w:r>
        <w:br/>
      </w:r>
      <w:r>
        <w:rPr>
          <w:rFonts w:ascii="Times New Roman"/>
          <w:b w:val="false"/>
          <w:i w:val="false"/>
          <w:color w:val="000000"/>
          <w:sz w:val="28"/>
        </w:rPr>
        <w:t>
№ 75 қаулысына</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Жергілікті бюджеттен қаржыландырылатын әлеуметтік жұмыс</w:t>
      </w:r>
      <w:r>
        <w:br/>
      </w:r>
      <w:r>
        <w:rPr>
          <w:rFonts w:ascii="Times New Roman"/>
          <w:b/>
          <w:i w:val="false"/>
          <w:color w:val="000000"/>
        </w:rPr>
        <w:t>
орындарын ұйымдастыратын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595"/>
        <w:gridCol w:w="1881"/>
        <w:gridCol w:w="1338"/>
        <w:gridCol w:w="1164"/>
        <w:gridCol w:w="1491"/>
        <w:gridCol w:w="2034"/>
      </w:tblGrid>
      <w:tr>
        <w:trPr>
          <w:trHeight w:val="12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ұзақтығы,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Еңбекақысының</w:t>
            </w:r>
            <w:r>
              <w:br/>
            </w:r>
            <w:r>
              <w:rPr>
                <w:rFonts w:ascii="Times New Roman"/>
                <w:b w:val="false"/>
                <w:i w:val="false"/>
                <w:color w:val="000000"/>
                <w:sz w:val="20"/>
              </w:rPr>
              <w:t>
көлемі, теңге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Өтемақының</w:t>
            </w:r>
            <w:r>
              <w:br/>
            </w:r>
            <w:r>
              <w:rPr>
                <w:rFonts w:ascii="Times New Roman"/>
                <w:b w:val="false"/>
                <w:i w:val="false"/>
                <w:color w:val="000000"/>
                <w:sz w:val="20"/>
              </w:rPr>
              <w:t>
көлемі,</w:t>
            </w:r>
            <w:r>
              <w:br/>
            </w:r>
            <w:r>
              <w:rPr>
                <w:rFonts w:ascii="Times New Roman"/>
                <w:b w:val="false"/>
                <w:i w:val="false"/>
                <w:color w:val="000000"/>
                <w:sz w:val="20"/>
              </w:rPr>
              <w:t>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 шаруашылық қожалығы</w:t>
            </w:r>
          </w:p>
          <w:p>
            <w:pPr>
              <w:spacing w:after="20"/>
              <w:ind w:left="20"/>
              <w:jc w:val="both"/>
            </w:pPr>
            <w:r>
              <w:rPr>
                <w:rFonts w:ascii="Times New Roman"/>
                <w:b w:val="false"/>
                <w:i w:val="false"/>
                <w:color w:val="000000"/>
                <w:sz w:val="20"/>
              </w:rPr>
              <w:t>«Илья» шаруашылық қожалығы</w:t>
            </w:r>
          </w:p>
          <w:p>
            <w:pPr>
              <w:spacing w:after="20"/>
              <w:ind w:left="20"/>
              <w:jc w:val="both"/>
            </w:pPr>
            <w:r>
              <w:rPr>
                <w:rFonts w:ascii="Times New Roman"/>
                <w:b w:val="false"/>
                <w:i w:val="false"/>
                <w:color w:val="000000"/>
                <w:sz w:val="20"/>
              </w:rPr>
              <w:t>«Юг» шаруашылық қожалығы</w:t>
            </w:r>
          </w:p>
          <w:p>
            <w:pPr>
              <w:spacing w:after="20"/>
              <w:ind w:left="20"/>
              <w:jc w:val="both"/>
            </w:pPr>
            <w:r>
              <w:rPr>
                <w:rFonts w:ascii="Times New Roman"/>
                <w:b w:val="false"/>
                <w:i w:val="false"/>
                <w:color w:val="000000"/>
                <w:sz w:val="20"/>
              </w:rPr>
              <w:t>«Сәби»шаруашылық қожалығы</w:t>
            </w:r>
          </w:p>
          <w:p>
            <w:pPr>
              <w:spacing w:after="20"/>
              <w:ind w:left="20"/>
              <w:jc w:val="both"/>
            </w:pPr>
            <w:r>
              <w:rPr>
                <w:rFonts w:ascii="Times New Roman"/>
                <w:b w:val="false"/>
                <w:i w:val="false"/>
                <w:color w:val="000000"/>
                <w:sz w:val="20"/>
              </w:rPr>
              <w:t>«Дияр-Ата» шаруашылық қожалығы</w:t>
            </w:r>
          </w:p>
          <w:p>
            <w:pPr>
              <w:spacing w:after="20"/>
              <w:ind w:left="20"/>
              <w:jc w:val="both"/>
            </w:pPr>
            <w:r>
              <w:rPr>
                <w:rFonts w:ascii="Times New Roman"/>
                <w:b w:val="false"/>
                <w:i w:val="false"/>
                <w:color w:val="000000"/>
                <w:sz w:val="20"/>
              </w:rPr>
              <w:t>«Жазит» шаруашылық қожалығы</w:t>
            </w:r>
          </w:p>
          <w:p>
            <w:pPr>
              <w:spacing w:after="20"/>
              <w:ind w:left="20"/>
              <w:jc w:val="both"/>
            </w:pPr>
            <w:r>
              <w:rPr>
                <w:rFonts w:ascii="Times New Roman"/>
                <w:b w:val="false"/>
                <w:i w:val="false"/>
                <w:color w:val="000000"/>
                <w:sz w:val="20"/>
              </w:rPr>
              <w:t>«Мрия» шаруашылық қожалығы</w:t>
            </w:r>
          </w:p>
          <w:p>
            <w:pPr>
              <w:spacing w:after="20"/>
              <w:ind w:left="20"/>
              <w:jc w:val="both"/>
            </w:pPr>
            <w:r>
              <w:rPr>
                <w:rFonts w:ascii="Times New Roman"/>
                <w:b w:val="false"/>
                <w:i w:val="false"/>
                <w:color w:val="000000"/>
                <w:sz w:val="20"/>
              </w:rPr>
              <w:t>«Фиалка» шаруашылық қожалығы</w:t>
            </w:r>
          </w:p>
          <w:p>
            <w:pPr>
              <w:spacing w:after="20"/>
              <w:ind w:left="20"/>
              <w:jc w:val="both"/>
            </w:pPr>
            <w:r>
              <w:rPr>
                <w:rFonts w:ascii="Times New Roman"/>
                <w:b w:val="false"/>
                <w:i w:val="false"/>
                <w:color w:val="000000"/>
                <w:sz w:val="20"/>
              </w:rPr>
              <w:t>«Казахстан» шаруашылық қожалығы</w:t>
            </w:r>
          </w:p>
          <w:p>
            <w:pPr>
              <w:spacing w:after="20"/>
              <w:ind w:left="20"/>
              <w:jc w:val="both"/>
            </w:pPr>
            <w:r>
              <w:rPr>
                <w:rFonts w:ascii="Times New Roman"/>
                <w:b w:val="false"/>
                <w:i w:val="false"/>
                <w:color w:val="000000"/>
                <w:sz w:val="20"/>
              </w:rPr>
              <w:t>«Жездібай» шаруашылық қожалығы</w:t>
            </w:r>
          </w:p>
          <w:p>
            <w:pPr>
              <w:spacing w:after="20"/>
              <w:ind w:left="20"/>
              <w:jc w:val="both"/>
            </w:pPr>
            <w:r>
              <w:rPr>
                <w:rFonts w:ascii="Times New Roman"/>
                <w:b w:val="false"/>
                <w:i w:val="false"/>
                <w:color w:val="000000"/>
                <w:sz w:val="20"/>
              </w:rPr>
              <w:t>«Жалын» шаруашылық қожалығы</w:t>
            </w:r>
          </w:p>
          <w:p>
            <w:pPr>
              <w:spacing w:after="20"/>
              <w:ind w:left="20"/>
              <w:jc w:val="both"/>
            </w:pPr>
            <w:r>
              <w:rPr>
                <w:rFonts w:ascii="Times New Roman"/>
                <w:b w:val="false"/>
                <w:i w:val="false"/>
                <w:color w:val="000000"/>
                <w:sz w:val="20"/>
              </w:rPr>
              <w:t>«Алга» шарушылық қожалығы</w:t>
            </w:r>
          </w:p>
          <w:p>
            <w:pPr>
              <w:spacing w:after="20"/>
              <w:ind w:left="20"/>
              <w:jc w:val="both"/>
            </w:pPr>
            <w:r>
              <w:rPr>
                <w:rFonts w:ascii="Times New Roman"/>
                <w:b w:val="false"/>
                <w:i w:val="false"/>
                <w:color w:val="000000"/>
                <w:sz w:val="20"/>
              </w:rPr>
              <w:t xml:space="preserve">«Мәртөк сервис» мемлекеттік коммуналдық кәсіпорын </w:t>
            </w:r>
          </w:p>
          <w:p>
            <w:pPr>
              <w:spacing w:after="20"/>
              <w:ind w:left="20"/>
              <w:jc w:val="both"/>
            </w:pPr>
            <w:r>
              <w:rPr>
                <w:rFonts w:ascii="Times New Roman"/>
                <w:b w:val="false"/>
                <w:i w:val="false"/>
                <w:color w:val="000000"/>
                <w:sz w:val="20"/>
              </w:rPr>
              <w:t>«Серік» шаруашылық қожалығы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p>
            <w:pPr>
              <w:spacing w:after="20"/>
              <w:ind w:left="20"/>
              <w:jc w:val="both"/>
            </w:pPr>
            <w:r>
              <w:rPr>
                <w:rFonts w:ascii="Times New Roman"/>
                <w:b w:val="false"/>
                <w:i w:val="false"/>
                <w:color w:val="000000"/>
                <w:sz w:val="20"/>
              </w:rPr>
              <w:t>сауыншы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жұмысшы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Мәртөк ауданы әкімдігінің</w:t>
      </w:r>
      <w:r>
        <w:br/>
      </w:r>
      <w:r>
        <w:rPr>
          <w:rFonts w:ascii="Times New Roman"/>
          <w:b w:val="false"/>
          <w:i w:val="false"/>
          <w:color w:val="000000"/>
          <w:sz w:val="28"/>
        </w:rPr>
        <w:t>
2012 жылғы 12 03</w:t>
      </w:r>
      <w:r>
        <w:br/>
      </w:r>
      <w:r>
        <w:rPr>
          <w:rFonts w:ascii="Times New Roman"/>
          <w:b w:val="false"/>
          <w:i w:val="false"/>
          <w:color w:val="000000"/>
          <w:sz w:val="28"/>
        </w:rPr>
        <w:t>
№ 75 қаулысына</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Республикалық бюджеттен қаржыландырылатын әлеуметтік жұмыс</w:t>
      </w:r>
      <w:r>
        <w:br/>
      </w:r>
      <w:r>
        <w:rPr>
          <w:rFonts w:ascii="Times New Roman"/>
          <w:b/>
          <w:i w:val="false"/>
          <w:color w:val="000000"/>
        </w:rPr>
        <w:t>
орындары ұйымдастырылатын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697"/>
        <w:gridCol w:w="2148"/>
        <w:gridCol w:w="938"/>
        <w:gridCol w:w="1004"/>
        <w:gridCol w:w="1136"/>
        <w:gridCol w:w="1818"/>
        <w:gridCol w:w="1753"/>
      </w:tblGrid>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r>
      <w:tr>
        <w:trPr>
          <w:trHeight w:val="195"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ұзақтығы, ай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Еңбекақысының көлемі, теңге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Өтемақының жоспарлы</w:t>
            </w:r>
            <w:r>
              <w:br/>
            </w:r>
            <w:r>
              <w:rPr>
                <w:rFonts w:ascii="Times New Roman"/>
                <w:b w:val="false"/>
                <w:i w:val="false"/>
                <w:color w:val="000000"/>
                <w:sz w:val="20"/>
              </w:rPr>
              <w:t>
</w:t>
            </w:r>
            <w:r>
              <w:rPr>
                <w:rFonts w:ascii="Times New Roman"/>
                <w:b w:val="false"/>
                <w:i w:val="false"/>
                <w:color w:val="000000"/>
                <w:sz w:val="20"/>
              </w:rPr>
              <w:t>мөлшері, теңге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Жауапкершілігі шектеулі серіктестік (ЖШС)</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 Агро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малшы</w:t>
            </w:r>
          </w:p>
          <w:p>
            <w:pPr>
              <w:spacing w:after="20"/>
              <w:ind w:left="20"/>
              <w:jc w:val="both"/>
            </w:pPr>
            <w:r>
              <w:rPr>
                <w:rFonts w:ascii="Times New Roman"/>
                <w:b w:val="false"/>
                <w:i w:val="false"/>
                <w:color w:val="000000"/>
                <w:sz w:val="20"/>
              </w:rPr>
              <w:t>шопан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Фарт-строй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жабалаушы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i w:val="false"/>
                <w:color w:val="000000"/>
                <w:sz w:val="20"/>
              </w:rPr>
              <w:t>Өндірістік кооператив (ӨК</w:t>
            </w: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сауыншы</w:t>
            </w:r>
          </w:p>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Шаруашылық қожалықтар (ШҚ</w:t>
            </w:r>
            <w:r>
              <w:rPr>
                <w:rFonts w:ascii="Times New Roman"/>
                <w:b w:val="false"/>
                <w:i w:val="false"/>
                <w:color w:val="000000"/>
                <w:sz w:val="20"/>
              </w:rPr>
              <w:t>)</w:t>
            </w:r>
          </w:p>
        </w:tc>
      </w:tr>
      <w:tr>
        <w:trPr>
          <w:trHeight w:val="8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Фарида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дәнекерлеуші</w:t>
            </w:r>
          </w:p>
          <w:p>
            <w:pPr>
              <w:spacing w:after="20"/>
              <w:ind w:left="20"/>
              <w:jc w:val="both"/>
            </w:pPr>
            <w:r>
              <w:rPr>
                <w:rFonts w:ascii="Times New Roman"/>
                <w:b w:val="false"/>
                <w:i w:val="false"/>
                <w:color w:val="000000"/>
                <w:sz w:val="20"/>
              </w:rPr>
              <w:t>бақташы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Торебек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бақташы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Кызылшын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Аргын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жұмысшы</w:t>
            </w:r>
          </w:p>
          <w:p>
            <w:pPr>
              <w:spacing w:after="20"/>
              <w:ind w:left="20"/>
              <w:jc w:val="both"/>
            </w:pPr>
            <w:r>
              <w:rPr>
                <w:rFonts w:ascii="Times New Roman"/>
                <w:b w:val="false"/>
                <w:i w:val="false"/>
                <w:color w:val="000000"/>
                <w:sz w:val="20"/>
              </w:rPr>
              <w:t>малшы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жұмысшы</w:t>
            </w:r>
          </w:p>
          <w:p>
            <w:pPr>
              <w:spacing w:after="20"/>
              <w:ind w:left="20"/>
              <w:jc w:val="both"/>
            </w:pPr>
            <w:r>
              <w:rPr>
                <w:rFonts w:ascii="Times New Roman"/>
                <w:b w:val="false"/>
                <w:i w:val="false"/>
                <w:color w:val="000000"/>
                <w:sz w:val="20"/>
              </w:rPr>
              <w:t>сауыншы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Фиалка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жұмысшы</w:t>
            </w:r>
          </w:p>
          <w:p>
            <w:pPr>
              <w:spacing w:after="20"/>
              <w:ind w:left="20"/>
              <w:jc w:val="both"/>
            </w:pPr>
            <w:r>
              <w:rPr>
                <w:rFonts w:ascii="Times New Roman"/>
                <w:b w:val="false"/>
                <w:i w:val="false"/>
                <w:color w:val="000000"/>
                <w:sz w:val="20"/>
              </w:rPr>
              <w:t>сауыншы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Бекболат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сауыншы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p>
            <w:pPr>
              <w:spacing w:after="20"/>
              <w:ind w:left="20"/>
              <w:jc w:val="both"/>
            </w:pPr>
            <w:r>
              <w:rPr>
                <w:rFonts w:ascii="Times New Roman"/>
                <w:b w:val="false"/>
                <w:i w:val="false"/>
                <w:color w:val="000000"/>
                <w:sz w:val="20"/>
              </w:rPr>
              <w:t>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бақташы</w:t>
            </w:r>
          </w:p>
          <w:p>
            <w:pPr>
              <w:spacing w:after="20"/>
              <w:ind w:left="20"/>
              <w:jc w:val="both"/>
            </w:pPr>
            <w:r>
              <w:rPr>
                <w:rFonts w:ascii="Times New Roman"/>
                <w:b w:val="false"/>
                <w:i w:val="false"/>
                <w:color w:val="000000"/>
                <w:sz w:val="20"/>
              </w:rPr>
              <w:t>аспаз</w:t>
            </w:r>
          </w:p>
          <w:p>
            <w:pPr>
              <w:spacing w:after="20"/>
              <w:ind w:left="20"/>
              <w:jc w:val="both"/>
            </w:pPr>
            <w:r>
              <w:rPr>
                <w:rFonts w:ascii="Times New Roman"/>
                <w:b w:val="false"/>
                <w:i w:val="false"/>
                <w:color w:val="000000"/>
                <w:sz w:val="20"/>
              </w:rPr>
              <w:t>малшы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Алем</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Сагыныш</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p>
            <w:pPr>
              <w:spacing w:after="20"/>
              <w:ind w:left="20"/>
              <w:jc w:val="both"/>
            </w:pPr>
            <w:r>
              <w:rPr>
                <w:rFonts w:ascii="Times New Roman"/>
                <w:b w:val="false"/>
                <w:i w:val="false"/>
                <w:color w:val="000000"/>
                <w:sz w:val="20"/>
              </w:rPr>
              <w:t>аспаз</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АСЕБ</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Ақбөкен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Караағаш</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Жеке кәсіпкер (ЖК)</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 кафесі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p>
            <w:pPr>
              <w:spacing w:after="20"/>
              <w:ind w:left="20"/>
              <w:jc w:val="both"/>
            </w:pPr>
            <w:r>
              <w:rPr>
                <w:rFonts w:ascii="Times New Roman"/>
                <w:b w:val="false"/>
                <w:i w:val="false"/>
                <w:color w:val="000000"/>
                <w:sz w:val="20"/>
              </w:rPr>
              <w:t>даяшы</w:t>
            </w:r>
          </w:p>
          <w:p>
            <w:pPr>
              <w:spacing w:after="20"/>
              <w:ind w:left="20"/>
              <w:jc w:val="both"/>
            </w:pPr>
            <w:r>
              <w:rPr>
                <w:rFonts w:ascii="Times New Roman"/>
                <w:b w:val="false"/>
                <w:i w:val="false"/>
                <w:color w:val="000000"/>
                <w:sz w:val="20"/>
              </w:rPr>
              <w:t>жұмысшы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«Кете» дүкені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«Феникс» дүкені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«Улыбка» дүкені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дүкені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Азия» техникалық қызмет көрсету стансасы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p>
            <w:pPr>
              <w:spacing w:after="20"/>
              <w:ind w:left="20"/>
              <w:jc w:val="both"/>
            </w:pPr>
            <w:r>
              <w:rPr>
                <w:rFonts w:ascii="Times New Roman"/>
                <w:b w:val="false"/>
                <w:i w:val="false"/>
                <w:color w:val="000000"/>
                <w:sz w:val="20"/>
              </w:rPr>
              <w:t>дәнекерлеуші</w:t>
            </w:r>
          </w:p>
          <w:p>
            <w:pPr>
              <w:spacing w:after="20"/>
              <w:ind w:left="20"/>
              <w:jc w:val="both"/>
            </w:pPr>
            <w:r>
              <w:rPr>
                <w:rFonts w:ascii="Times New Roman"/>
                <w:b w:val="false"/>
                <w:i w:val="false"/>
                <w:color w:val="000000"/>
                <w:sz w:val="20"/>
              </w:rPr>
              <w:t>механик</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52,0</w:t>
            </w:r>
          </w:p>
          <w:p>
            <w:pPr>
              <w:spacing w:after="20"/>
              <w:ind w:left="20"/>
              <w:jc w:val="both"/>
            </w:pPr>
            <w:r>
              <w:rPr>
                <w:rFonts w:ascii="Times New Roman"/>
                <w:b w:val="false"/>
                <w:i w:val="false"/>
                <w:color w:val="000000"/>
                <w:sz w:val="20"/>
              </w:rPr>
              <w:t>52,0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26,0</w:t>
            </w:r>
          </w:p>
          <w:p>
            <w:pPr>
              <w:spacing w:after="20"/>
              <w:ind w:left="20"/>
              <w:jc w:val="both"/>
            </w:pPr>
            <w:r>
              <w:rPr>
                <w:rFonts w:ascii="Times New Roman"/>
                <w:b w:val="false"/>
                <w:i w:val="false"/>
                <w:color w:val="000000"/>
                <w:sz w:val="20"/>
              </w:rPr>
              <w:t>26,0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«Омарова» жеке кәсіпкер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«Джумабаев» жеке кәсіпкер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«Усенко» техникалық қызмет көрсету стансасы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шиномонтаж</w:t>
            </w:r>
          </w:p>
          <w:p>
            <w:pPr>
              <w:spacing w:after="20"/>
              <w:ind w:left="20"/>
              <w:jc w:val="both"/>
            </w:pPr>
            <w:r>
              <w:rPr>
                <w:rFonts w:ascii="Times New Roman"/>
                <w:b w:val="false"/>
                <w:i w:val="false"/>
                <w:color w:val="000000"/>
                <w:sz w:val="20"/>
              </w:rPr>
              <w:t>аспаз</w:t>
            </w:r>
          </w:p>
          <w:p>
            <w:pPr>
              <w:spacing w:after="20"/>
              <w:ind w:left="20"/>
              <w:jc w:val="both"/>
            </w:pPr>
            <w:r>
              <w:rPr>
                <w:rFonts w:ascii="Times New Roman"/>
                <w:b w:val="false"/>
                <w:i w:val="false"/>
                <w:color w:val="000000"/>
                <w:sz w:val="20"/>
              </w:rPr>
              <w:t>даяшы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p>
            <w:pPr>
              <w:spacing w:after="20"/>
              <w:ind w:left="20"/>
              <w:jc w:val="both"/>
            </w:pPr>
            <w:r>
              <w:rPr>
                <w:rFonts w:ascii="Times New Roman"/>
                <w:b w:val="false"/>
                <w:i w:val="false"/>
                <w:color w:val="000000"/>
                <w:sz w:val="20"/>
              </w:rPr>
              <w:t>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аудан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