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b3b77" w14:textId="31b3b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20 желтоқсандағы № 263 "2012-2014 жылдарға арналған Мәртөк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2012 жылғы 9 тамыздағы № 30 шешімі. Ақтөбе облысы Әділет департаментінде 2012 жылғы 23 тамызда № 3-8-156 тіркелді. Орындау мерзімі аяқталуына байланысты күші жойылды - Ақтөбе облысы Мәртөк аудандық мәслихатының 2013 жылғы 16 қаңтардағы № 128 хатымен</w:t>
      </w:r>
    </w:p>
    <w:p>
      <w:pPr>
        <w:spacing w:after="0"/>
        <w:ind w:left="0"/>
        <w:jc w:val="both"/>
      </w:pPr>
      <w:r>
        <w:rPr>
          <w:rFonts w:ascii="Times New Roman"/>
          <w:b w:val="false"/>
          <w:i w:val="false"/>
          <w:color w:val="ff0000"/>
          <w:sz w:val="28"/>
        </w:rPr>
        <w:t>      Ескерту. Орындау мерзімі аяқталуына байланысты күші жойылды - Ақтөбе облысы Мәртөк аудандық мәслихатының 2013.01.16 № 128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 95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3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«2012-2014 жылдарға арналған Мәртөк ауданының бюджеті туралы» 2011 жылғы 20 желтоқсандағы № 263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3-8-145, 2012 жылғы 2 ақпанда «Мәртөк тынысы» газетінің № 8-9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кірістер</w:t>
      </w:r>
      <w:r>
        <w:br/>
      </w:r>
      <w:r>
        <w:rPr>
          <w:rFonts w:ascii="Times New Roman"/>
          <w:b w:val="false"/>
          <w:i w:val="false"/>
          <w:color w:val="000000"/>
          <w:sz w:val="28"/>
        </w:rPr>
        <w:t>
      «3 547 711» деген цифрлар «3 547 710,4»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бойынша</w:t>
      </w:r>
      <w:r>
        <w:br/>
      </w:r>
      <w:r>
        <w:rPr>
          <w:rFonts w:ascii="Times New Roman"/>
          <w:b w:val="false"/>
          <w:i w:val="false"/>
          <w:color w:val="000000"/>
          <w:sz w:val="28"/>
        </w:rPr>
        <w:t>
      «430 610» деген цифрлар «437 210» деген цифрлармен ауыстырылсын;</w:t>
      </w:r>
      <w:r>
        <w:br/>
      </w:r>
      <w:r>
        <w:rPr>
          <w:rFonts w:ascii="Times New Roman"/>
          <w:b w:val="false"/>
          <w:i w:val="false"/>
          <w:color w:val="000000"/>
          <w:sz w:val="28"/>
        </w:rPr>
        <w:t>
      салықтық емес түсімдер бойынша</w:t>
      </w:r>
      <w:r>
        <w:br/>
      </w:r>
      <w:r>
        <w:rPr>
          <w:rFonts w:ascii="Times New Roman"/>
          <w:b w:val="false"/>
          <w:i w:val="false"/>
          <w:color w:val="000000"/>
          <w:sz w:val="28"/>
        </w:rPr>
        <w:t>
      «13 550» деген цифрлар «6 950» деген цифрлармен ауыстырылсын;</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«3 095 551» деген цифрлар «3 095 550,4»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xml:space="preserve">
      шығындар </w:t>
      </w:r>
      <w:r>
        <w:br/>
      </w:r>
      <w:r>
        <w:rPr>
          <w:rFonts w:ascii="Times New Roman"/>
          <w:b w:val="false"/>
          <w:i w:val="false"/>
          <w:color w:val="000000"/>
          <w:sz w:val="28"/>
        </w:rPr>
        <w:t>
      «3 572 563» деген цифрлар «3 572 562,4»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5 абзацтың бөлігінде:</w:t>
      </w:r>
      <w:r>
        <w:br/>
      </w:r>
      <w:r>
        <w:rPr>
          <w:rFonts w:ascii="Times New Roman"/>
          <w:b w:val="false"/>
          <w:i w:val="false"/>
          <w:color w:val="000000"/>
          <w:sz w:val="28"/>
        </w:rPr>
        <w:t>
      «21 700» деген цифрлар «23 130» деген цифрлармен ауыстырылсын;</w:t>
      </w:r>
      <w:r>
        <w:br/>
      </w:r>
      <w:r>
        <w:rPr>
          <w:rFonts w:ascii="Times New Roman"/>
          <w:b w:val="false"/>
          <w:i w:val="false"/>
          <w:color w:val="000000"/>
          <w:sz w:val="28"/>
        </w:rPr>
        <w:t>
      6 абзацтың бөлігінде:</w:t>
      </w:r>
      <w:r>
        <w:br/>
      </w:r>
      <w:r>
        <w:rPr>
          <w:rFonts w:ascii="Times New Roman"/>
          <w:b w:val="false"/>
          <w:i w:val="false"/>
          <w:color w:val="000000"/>
          <w:sz w:val="28"/>
        </w:rPr>
        <w:t>
      «автобустар» сөзі «қазандықтар» деген сөзбен ауыстырылсын, «4 800» деген цифрлар «3 370» деген цифрлармен ауыстырылсын;</w:t>
      </w:r>
      <w:r>
        <w:br/>
      </w:r>
      <w:r>
        <w:rPr>
          <w:rFonts w:ascii="Times New Roman"/>
          <w:b w:val="false"/>
          <w:i w:val="false"/>
          <w:color w:val="000000"/>
          <w:sz w:val="28"/>
        </w:rPr>
        <w:t>
      8 абзацтың бөлігінде:</w:t>
      </w:r>
      <w:r>
        <w:br/>
      </w:r>
      <w:r>
        <w:rPr>
          <w:rFonts w:ascii="Times New Roman"/>
          <w:b w:val="false"/>
          <w:i w:val="false"/>
          <w:color w:val="000000"/>
          <w:sz w:val="28"/>
        </w:rPr>
        <w:t>
      «61» деген цифрлар «60,4»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күнінен бастап қолданысқа енгізіледі және 2012 жылғы 1 қаңтардан бастап қатынастарға қолданылады.</w:t>
      </w:r>
    </w:p>
    <w:bookmarkEnd w:id="0"/>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төрайымы                    хатшысы</w:t>
      </w:r>
    </w:p>
    <w:p>
      <w:pPr>
        <w:spacing w:after="0"/>
        <w:ind w:left="0"/>
        <w:jc w:val="both"/>
      </w:pPr>
      <w:r>
        <w:rPr>
          <w:rFonts w:ascii="Times New Roman"/>
          <w:b w:val="false"/>
          <w:i/>
          <w:color w:val="000000"/>
          <w:sz w:val="28"/>
        </w:rPr>
        <w:t>          Н.Хусаинова                       А.Смағұлов</w:t>
      </w:r>
    </w:p>
    <w:bookmarkStart w:name="z9" w:id="1"/>
    <w:p>
      <w:pPr>
        <w:spacing w:after="0"/>
        <w:ind w:left="0"/>
        <w:jc w:val="both"/>
      </w:pPr>
      <w:r>
        <w:rPr>
          <w:rFonts w:ascii="Times New Roman"/>
          <w:b w:val="false"/>
          <w:i w:val="false"/>
          <w:color w:val="000000"/>
          <w:sz w:val="28"/>
        </w:rPr>
        <w:t>
2012 жылғы 9 тамыздағы № 30</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2011 жылғы 20 желтоқсандағы № 263</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2012 жылға арналған Мәртөк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709"/>
        <w:gridCol w:w="747"/>
        <w:gridCol w:w="7388"/>
        <w:gridCol w:w="26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3 547 710,4</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437 210,0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175 848,0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175 848,0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143 000,0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143 000,0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106 905,0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73 600,0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4 205,0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23 100,0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6 000,0 </w:t>
            </w:r>
          </w:p>
        </w:tc>
      </w:tr>
      <w:tr>
        <w:trPr>
          <w:trHeight w:val="6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9 372,0 </w:t>
            </w:r>
          </w:p>
        </w:tc>
      </w:tr>
      <w:tr>
        <w:trPr>
          <w:trHeight w:val="3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1 320,0 </w:t>
            </w:r>
          </w:p>
        </w:tc>
      </w:tr>
      <w:tr>
        <w:trPr>
          <w:trHeight w:val="5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3 000,0 </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4 752,0 </w:t>
            </w:r>
          </w:p>
        </w:tc>
      </w:tr>
      <w:tr>
        <w:trPr>
          <w:trHeight w:val="3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84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2 085,0 </w:t>
            </w:r>
          </w:p>
        </w:tc>
      </w:tr>
      <w:tr>
        <w:trPr>
          <w:trHeight w:val="3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2 085,0 </w:t>
            </w:r>
          </w:p>
        </w:tc>
      </w:tr>
      <w:tr>
        <w:trPr>
          <w:trHeight w:val="3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6 950,0 </w:t>
            </w:r>
          </w:p>
        </w:tc>
      </w:tr>
      <w:tr>
        <w:trPr>
          <w:trHeight w:val="37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1 500,0 </w:t>
            </w:r>
          </w:p>
        </w:tc>
      </w:tr>
      <w:tr>
        <w:trPr>
          <w:trHeight w:val="2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1 500,0 </w:t>
            </w:r>
          </w:p>
        </w:tc>
      </w:tr>
      <w:tr>
        <w:trPr>
          <w:trHeight w:val="144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r>
      <w:tr>
        <w:trPr>
          <w:trHeight w:val="169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5 000,0 </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5 000,0 </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8 000,0 </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8 000,0 </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8 000,0 </w:t>
            </w:r>
          </w:p>
        </w:tc>
      </w:tr>
      <w:tr>
        <w:trPr>
          <w:trHeight w:val="3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3 095 550,4 </w:t>
            </w:r>
          </w:p>
        </w:tc>
      </w:tr>
      <w:tr>
        <w:trPr>
          <w:trHeight w:val="5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3 095 550,4 </w:t>
            </w:r>
          </w:p>
        </w:tc>
      </w:tr>
      <w:tr>
        <w:trPr>
          <w:trHeight w:val="2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3 095 550,4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705"/>
        <w:gridCol w:w="651"/>
        <w:gridCol w:w="710"/>
        <w:gridCol w:w="7044"/>
        <w:gridCol w:w="2641"/>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45"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кіші топ</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ші</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 дар 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3 572 562,4</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229 237,0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193 162,0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12 456,0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12 416,0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61 414,0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60 679,0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119 292,0</w:t>
            </w:r>
          </w:p>
        </w:tc>
      </w:tr>
      <w:tr>
        <w:trPr>
          <w:trHeight w:val="9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113 592,0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20 984,0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20 984,0</w:t>
            </w:r>
          </w:p>
        </w:tc>
      </w:tr>
      <w:tr>
        <w:trPr>
          <w:trHeight w:val="11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14 046,0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1 152,0</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3 952,0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15 091,0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15 091,0</w:t>
            </w:r>
          </w:p>
        </w:tc>
      </w:tr>
      <w:tr>
        <w:trPr>
          <w:trHeight w:val="11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дамыту, мемлекеттік жоспарлау жүйесін, кәсіпкерлік және ауданды (облыстық маңызы бар қаланы) басқару және қалыптастыру саласындағы мемлекеттік саясатты іске асыру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14 311,0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3 687,0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1 678,0</w:t>
            </w:r>
          </w:p>
        </w:tc>
      </w:tr>
      <w:tr>
        <w:trPr>
          <w:trHeight w:val="11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сөндіру жөніндегі іс-шаралар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1 981 278,0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241 438,0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241 438,0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оқытуды қамтамасыз 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240 752,0</w:t>
            </w:r>
          </w:p>
        </w:tc>
      </w:tr>
      <w:tr>
        <w:trPr>
          <w:trHeight w:val="20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трансферттері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1 633 173,0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1 633 173,0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1 526 825,0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87 769,0</w:t>
            </w:r>
          </w:p>
        </w:tc>
      </w:tr>
      <w:tr>
        <w:trPr>
          <w:trHeight w:val="11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трансферттері есебінен "Назарбаев зияткерлік мектептері"ДБҰ-ның оқу бағдарламалары бойынша біліктілікті артттырудан өткен мұғалімдерге төленетін еңбекақыны арттыру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1 435,0</w:t>
            </w:r>
          </w:p>
        </w:tc>
      </w:tr>
      <w:tr>
        <w:trPr>
          <w:trHeight w:val="20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Республикалық бюджеттің трансферттері есебінен бастауыш, негізгі орта және жалпы орта білім беру мекемелері: мектептер, мектеп интернаттары (жалпы үлгідегі, арнайы (түзету), дарынды балалар үшін мамандандырылған; жетім балалар мен ата-аналарының қамқорынсыз қалған балалар мекемелері) мұғалімдеріне біліктілік санаты үшін қосымша ақының мөлшерін ұлғайту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17 144,0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106 667,0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73 000,0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73 000,0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33 667,0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9 604,0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r>
      <w:tr>
        <w:trPr>
          <w:trHeight w:val="11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трансферттері есебінен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17 526,0</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трансферттері есебінен үйде оқытылатын мүгедек балаларды жабдықпен, бағдарламалық қамтыммен қамтамасыз 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161 092,4</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147 724,4</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15 657,0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15 657,0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132 067,4</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46 915,0</w:t>
            </w:r>
          </w:p>
        </w:tc>
      </w:tr>
      <w:tr>
        <w:trPr>
          <w:trHeight w:val="11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жерлердегі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4 572,0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55 197,4</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оқытылатын мүгедек балаларды материалдық қамтамасыз 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16 310,0</w:t>
            </w:r>
          </w:p>
        </w:tc>
      </w:tr>
      <w:tr>
        <w:trPr>
          <w:trHeight w:val="12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 жұмыспен қамту орталықтарының қызметін қамтамасыз 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6 747,0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13 368,0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13 368,0</w:t>
            </w:r>
          </w:p>
        </w:tc>
      </w:tr>
      <w:tr>
        <w:trPr>
          <w:trHeight w:val="7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12 452,0</w:t>
            </w:r>
          </w:p>
        </w:tc>
      </w:tr>
      <w:tr>
        <w:trPr>
          <w:trHeight w:val="6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839 510,0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126 848,0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98 083,0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36 225,0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57 858,0</w:t>
            </w:r>
          </w:p>
        </w:tc>
      </w:tr>
      <w:tr>
        <w:trPr>
          <w:trHeight w:val="9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және жайластыруға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28 765,0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28 765,0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680 809,0</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680 809,0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9 225,0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1 601,0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жүйесін дамыту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669 983,0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31 853,0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26 022,0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16 581,0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7 393,0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2 048,0</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5 831,0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5 831,0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119 876,0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78 088,0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78 088,0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78 088,0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r>
      <w:tr>
        <w:trPr>
          <w:trHeight w:val="9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26 569,0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21 569,0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21 284,0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13 577,0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7 871,0</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4 682,0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Ведомстволық бағыныстағы мемлекеттік мекемелерінің және ұйымдарының күрделі шығыстары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3 137,0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5 706,0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5 241,0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60 646,0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31 431,0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18 013,0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14 433,0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7 418,0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Мамандарға әлеуметтік көмек көрсету жөніндегі шараларды іске асыру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7 418,0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12 437,0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12 437,0</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8 390,0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жер шаруашылық орналастыру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2 492,0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16 778,0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16 778,0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16 778,0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7 366,0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7 366,0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7 366,0</w:t>
            </w:r>
          </w:p>
        </w:tc>
      </w:tr>
      <w:tr>
        <w:trPr>
          <w:trHeight w:val="14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7 024,0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78 282,7</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78 282,7</w:t>
            </w:r>
          </w:p>
        </w:tc>
      </w:tr>
      <w:tr>
        <w:trPr>
          <w:trHeight w:val="8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78 282,7</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78 282,7</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81 055,0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80 463,0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5 025,0</w:t>
            </w:r>
          </w:p>
        </w:tc>
      </w:tr>
      <w:tr>
        <w:trPr>
          <w:trHeight w:val="14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нысаналы трансферттері есебінен "Өңірлерді дамыту" Бағдарламасы шеңберінде өңірлердің экономикалық дамуына жәрдемдесу жөніндегі шараларды іске асыруда ауылдық (селолық) округтерді жайластыру мәселелерін шешу үшін іс-шараларды іске асыру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5 025,0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2 438,0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2 438,0</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7 949,0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7 899,0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65 051,0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14 805,0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50 246,0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10 532,3</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10 532,3</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10 532,3</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10 532,3</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22 866,0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26 697,0</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26 697,0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26 697,0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26 697,0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709"/>
        <w:gridCol w:w="648"/>
        <w:gridCol w:w="7724"/>
        <w:gridCol w:w="2670"/>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 ты</w:t>
            </w:r>
          </w:p>
        </w:tc>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6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705"/>
        <w:gridCol w:w="651"/>
        <w:gridCol w:w="671"/>
        <w:gridCol w:w="7063"/>
        <w:gridCol w:w="2661"/>
      </w:tblGrid>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бойынша сальдо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-47 718,0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47 718,0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709"/>
        <w:gridCol w:w="648"/>
        <w:gridCol w:w="7724"/>
        <w:gridCol w:w="26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 ты</w:t>
            </w:r>
          </w:p>
        </w:tc>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26 697,0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26 697,0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705"/>
        <w:gridCol w:w="690"/>
        <w:gridCol w:w="690"/>
        <w:gridCol w:w="7023"/>
        <w:gridCol w:w="2642"/>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45"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кіші топ</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ші</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 дар 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3 831,0</w:t>
            </w:r>
          </w:p>
        </w:tc>
      </w:tr>
      <w:tr>
        <w:trPr>
          <w:trHeight w:val="5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709"/>
        <w:gridCol w:w="648"/>
        <w:gridCol w:w="7744"/>
        <w:gridCol w:w="2650"/>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 ты</w:t>
            </w:r>
          </w:p>
        </w:tc>
        <w:tc>
          <w:tcPr>
            <w:tcW w:w="2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51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24 852,0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24 852,0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24 852,0</w:t>
            </w:r>
          </w:p>
        </w:tc>
      </w:tr>
    </w:tbl>
    <w:bookmarkStart w:name="z10" w:id="2"/>
    <w:p>
      <w:pPr>
        <w:spacing w:after="0"/>
        <w:ind w:left="0"/>
        <w:jc w:val="both"/>
      </w:pPr>
      <w:r>
        <w:rPr>
          <w:rFonts w:ascii="Times New Roman"/>
          <w:b w:val="false"/>
          <w:i w:val="false"/>
          <w:color w:val="000000"/>
          <w:sz w:val="28"/>
        </w:rPr>
        <w:t>
2012 жылғы 9 тамыздағы № 30</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2 Қосымша</w:t>
      </w:r>
    </w:p>
    <w:bookmarkEnd w:id="2"/>
    <w:p>
      <w:pPr>
        <w:spacing w:after="0"/>
        <w:ind w:left="0"/>
        <w:jc w:val="both"/>
      </w:pPr>
      <w:r>
        <w:rPr>
          <w:rFonts w:ascii="Times New Roman"/>
          <w:b w:val="false"/>
          <w:i w:val="false"/>
          <w:color w:val="000000"/>
          <w:sz w:val="28"/>
        </w:rPr>
        <w:t>2011 жылғы 20 желтоқсандағы № 263</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5 Қосымша</w:t>
      </w:r>
    </w:p>
    <w:p>
      <w:pPr>
        <w:spacing w:after="0"/>
        <w:ind w:left="0"/>
        <w:jc w:val="left"/>
      </w:pPr>
      <w:r>
        <w:rPr>
          <w:rFonts w:ascii="Times New Roman"/>
          <w:b/>
          <w:i w:val="false"/>
          <w:color w:val="000000"/>
        </w:rPr>
        <w:t xml:space="preserve"> 2012 жылға арналған "Қаладағы аудан, аудандық маңызы бар қала, кент, ауыл (село), ауылдық (селолық) округ әкімінің аппараты" 123 бағдарламасының әкімдігінің бюджеттік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2"/>
        <w:gridCol w:w="3127"/>
        <w:gridCol w:w="2645"/>
        <w:gridCol w:w="2303"/>
        <w:gridCol w:w="2103"/>
      </w:tblGrid>
      <w:tr>
        <w:trPr>
          <w:trHeight w:val="21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r>
      <w:tr>
        <w:trPr>
          <w:trHeight w:val="22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с/о</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8395</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2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 с/о</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7728</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с/о</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8157</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2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 с/о</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2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с/о</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с/о</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13749</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22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Тәңіберген с/о</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с/о</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2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 с/о</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8363</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r>
      <w:tr>
        <w:trPr>
          <w:trHeight w:val="22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 с/о</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8259</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Байнассай с/о</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8127</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2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Жайсан с/о</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10935</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2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Құрмансай с/о</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8377</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113592</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15657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16581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7393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0"/>
        <w:gridCol w:w="2182"/>
        <w:gridCol w:w="2100"/>
        <w:gridCol w:w="4310"/>
        <w:gridCol w:w="1548"/>
      </w:tblGrid>
      <w:tr>
        <w:trPr>
          <w:trHeight w:val="21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органның күрделі шығыстары"</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"Республикалық бюджеттің нысаналы трансферттері есебінен "Өңірлерді дамыту" Бағдарламасы шеңберінде өңірлердің экономикалық дамуына жәрдемдесу жөніндегі шараларды іске асыруда ауылдық (селолық) округтерді жайластыру мәселелерін шешу үшін іс-шараларды іске асыру"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225"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с/о</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12 213</w:t>
            </w:r>
          </w:p>
        </w:tc>
      </w:tr>
      <w:tr>
        <w:trPr>
          <w:trHeight w:val="225"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 с/о</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14 093</w:t>
            </w:r>
          </w:p>
        </w:tc>
      </w:tr>
      <w:tr>
        <w:trPr>
          <w:trHeight w:val="225"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с/о</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10 054</w:t>
            </w:r>
          </w:p>
        </w:tc>
      </w:tr>
      <w:tr>
        <w:trPr>
          <w:trHeight w:val="225"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 с/о</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10 272</w:t>
            </w:r>
          </w:p>
        </w:tc>
      </w:tr>
      <w:tr>
        <w:trPr>
          <w:trHeight w:val="225"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с/о</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10 498</w:t>
            </w:r>
          </w:p>
        </w:tc>
      </w:tr>
      <w:tr>
        <w:trPr>
          <w:trHeight w:val="225"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с/о</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26 138</w:t>
            </w:r>
          </w:p>
        </w:tc>
      </w:tr>
      <w:tr>
        <w:trPr>
          <w:trHeight w:val="225"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Тәңіберген с/о</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10 681</w:t>
            </w:r>
          </w:p>
        </w:tc>
      </w:tr>
      <w:tr>
        <w:trPr>
          <w:trHeight w:val="225"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с/о</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11 448</w:t>
            </w:r>
          </w:p>
        </w:tc>
      </w:tr>
      <w:tr>
        <w:trPr>
          <w:trHeight w:val="225"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 с/о</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11 435</w:t>
            </w:r>
          </w:p>
        </w:tc>
      </w:tr>
      <w:tr>
        <w:trPr>
          <w:trHeight w:val="225"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 с/о</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9 972</w:t>
            </w:r>
          </w:p>
        </w:tc>
      </w:tr>
      <w:tr>
        <w:trPr>
          <w:trHeight w:val="225"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Байнассай с/о</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11 661</w:t>
            </w:r>
          </w:p>
        </w:tc>
      </w:tr>
      <w:tr>
        <w:trPr>
          <w:trHeight w:val="225"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Жайсан с/о</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16 189</w:t>
            </w:r>
          </w:p>
        </w:tc>
      </w:tr>
      <w:tr>
        <w:trPr>
          <w:trHeight w:val="225"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Құрмансай с/о</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11 342</w:t>
            </w:r>
          </w:p>
        </w:tc>
      </w:tr>
      <w:tr>
        <w:trPr>
          <w:trHeight w:val="225"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2048</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5700</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165996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