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7c87" w14:textId="9ae7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286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2012 жылғы 2 мамырдағы № 32 шешімі. Ақтөбе облысы Әділет департаментінде 2012 жылғы 14 мамырда № 3-9-169 тіркелді. Күші жойылды - Ақтөбе облысы Мұғалжар аудандық мәслихатының 2013 жылғы 24 қаңтардағы № 73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24.01.2013 № 73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9 бабына</w:t>
      </w:r>
      <w:r>
        <w:rPr>
          <w:rFonts w:ascii="Times New Roman"/>
          <w:b w:val="false"/>
          <w:i w:val="false"/>
          <w:color w:val="000000"/>
          <w:sz w:val="28"/>
        </w:rPr>
        <w:t>, </w:t>
      </w:r>
      <w:r>
        <w:rPr>
          <w:rFonts w:ascii="Times New Roman"/>
          <w:b w:val="false"/>
          <w:i w:val="false"/>
          <w:color w:val="000000"/>
          <w:sz w:val="28"/>
        </w:rPr>
        <w:t>106 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21 желтоқсандағы № 286 «2012-2014 жылдарға арналған аудандық бюджет туралы» (Нормативтік құқықтық кесімдерді мемлекеттік тіркеу тізілімінде № 3-9-160 тіркелген, 2012 жылғы 26 қаңтардағы «Мұғалжар» газетінде № 4 және 2012 жылғы 2 ақпандағы № 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«10 154 459,3» деген саны «10 254 729,3»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«1 545 319,3» деген саны «1 645 589,3»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«10 196 029,9» деген саны «10 296 299,9»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 </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«2 665» деген саны «181 019»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бойынша</w:t>
      </w:r>
      <w:r>
        <w:br/>
      </w:r>
      <w:r>
        <w:rPr>
          <w:rFonts w:ascii="Times New Roman"/>
          <w:b w:val="false"/>
          <w:i w:val="false"/>
          <w:color w:val="000000"/>
          <w:sz w:val="28"/>
        </w:rPr>
        <w:t>
      «4 854» деген саны «183 208»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«-44 235,6» деген саны «- 222 589,6»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«44 235,6» деген саны «222 589,6»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«193 362» деген саны «193 906» деген санына өзгертілсін;</w:t>
      </w:r>
      <w:r>
        <w:br/>
      </w:r>
      <w:r>
        <w:rPr>
          <w:rFonts w:ascii="Times New Roman"/>
          <w:b w:val="false"/>
          <w:i w:val="false"/>
          <w:color w:val="000000"/>
          <w:sz w:val="28"/>
        </w:rPr>
        <w:t>
      және келесі мазмұндағы азат жолмен толықтырылсын</w:t>
      </w:r>
      <w:r>
        <w:br/>
      </w:r>
      <w:r>
        <w:rPr>
          <w:rFonts w:ascii="Times New Roman"/>
          <w:b w:val="false"/>
          <w:i w:val="false"/>
          <w:color w:val="000000"/>
          <w:sz w:val="28"/>
        </w:rPr>
        <w:t>
      «Ұлы Отан Соғысының мүгедектері мен қатысушыларына біржолғы материалдық көмек төлемі»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br/>
      </w:r>
      <w:r>
        <w:rPr>
          <w:rFonts w:ascii="Times New Roman"/>
          <w:b w:val="false"/>
          <w:i w:val="false"/>
          <w:color w:val="000000"/>
          <w:sz w:val="28"/>
        </w:rPr>
        <w:t>
      «40 805» деген саны «44 679»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«1 316 006,3» деген саны «1 407 004,3» деген санына өзгертілсін;</w:t>
      </w:r>
      <w:r>
        <w:br/>
      </w:r>
      <w:r>
        <w:rPr>
          <w:rFonts w:ascii="Times New Roman"/>
          <w:b w:val="false"/>
          <w:i w:val="false"/>
          <w:color w:val="000000"/>
          <w:sz w:val="28"/>
        </w:rPr>
        <w:t>
      11 азат жол келесідей редакцияда жазылсын</w:t>
      </w:r>
      <w:r>
        <w:br/>
      </w:r>
      <w:r>
        <w:rPr>
          <w:rFonts w:ascii="Times New Roman"/>
          <w:b w:val="false"/>
          <w:i w:val="false"/>
          <w:color w:val="000000"/>
          <w:sz w:val="28"/>
        </w:rPr>
        <w:t>
      «жылу беру маусымына дайындық»</w:t>
      </w:r>
      <w:r>
        <w:br/>
      </w:r>
      <w:r>
        <w:rPr>
          <w:rFonts w:ascii="Times New Roman"/>
          <w:b w:val="false"/>
          <w:i w:val="false"/>
          <w:color w:val="000000"/>
          <w:sz w:val="28"/>
        </w:rPr>
        <w:t>
      және келесі мазмұндағы азат жолдармен толықтырылсын</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бағытының шеңберінде жетіспейтін инженерлік-коммуникациялық инфрақұрылымды дамытуға және жайластыруға»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инженерлік инфрақұрылымды дамыту»</w:t>
      </w:r>
      <w:r>
        <w:br/>
      </w:r>
      <w:r>
        <w:rPr>
          <w:rFonts w:ascii="Times New Roman"/>
          <w:b w:val="false"/>
          <w:i w:val="false"/>
          <w:color w:val="000000"/>
          <w:sz w:val="28"/>
        </w:rPr>
        <w:t>
      Аталған трансферттердің сомасын бөлу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шешімнің іске асырылуын және орындалуын бақылау аудан әкімінің орынбасары Н. Аққұлға жүктелсін.</w:t>
      </w:r>
      <w:r>
        <w:br/>
      </w:r>
      <w:r>
        <w:rPr>
          <w:rFonts w:ascii="Times New Roman"/>
          <w:b w:val="false"/>
          <w:i w:val="false"/>
          <w:color w:val="000000"/>
          <w:sz w:val="28"/>
        </w:rPr>
        <w:t>
</w:t>
      </w:r>
      <w:r>
        <w:rPr>
          <w:rFonts w:ascii="Times New Roman"/>
          <w:b w:val="false"/>
          <w:i w:val="false"/>
          <w:color w:val="000000"/>
          <w:sz w:val="28"/>
        </w:rPr>
        <w:t>
      4.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 Төкешов С.Салықбаев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мамырдағы № 32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793"/>
        <w:gridCol w:w="7333"/>
        <w:gridCol w:w="273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10 254 729,3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8 571 870,0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741 970,0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741 970,0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604 206,0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604 206,0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6 972 199,0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6 882 047,0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2 947,0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245 940,0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7 555,0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18 950,0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8 000,0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10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2 600,0
</w:t>
            </w:r>
          </w:p>
        </w:tc>
      </w:tr>
      <w:tr>
        <w:trPr>
          <w:trHeight w:val="15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3 850,0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18 320,0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18 320,0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1 645 589,3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1 645 589,3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1 645 589,3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340 298,3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1 305 291,0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713"/>
        <w:gridCol w:w="713"/>
        <w:gridCol w:w="7053"/>
        <w:gridCol w:w="27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10 296 299,9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274 213,1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234 092,0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15 787,0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12 987,0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43 199,0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43 199,0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175 106,0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173 586,0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22 506,1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22 506,1</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17 858,1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бюджеттік жоспарлау және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17 615,0</w:t>
            </w:r>
          </w:p>
        </w:tc>
      </w:tr>
      <w:tr>
        <w:trPr>
          <w:trHeight w:val="17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басқармасының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16 115,0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3 252 108,7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450 764,7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450 764,7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449 475,7</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2 562 649,0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2 562 649,0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2 478 806,0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38 282,0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238 695,0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192 516,0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192 516,0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19 863,0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339 891,3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317 242,3</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314 312,3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168 130,0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69 321,0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21 936,0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29 974,0</w:t>
            </w:r>
          </w:p>
        </w:tc>
      </w:tr>
      <w:tr>
        <w:trPr>
          <w:trHeight w:val="12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4 104,3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22 649,0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22 649,0</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22 029,0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1 079 836,3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196 330,0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185 630,0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129 405,0</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бағытының шеңберінде жетіспейтін инженерлік-инфрақұрылымды дамыту және жайластыру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824 871,3</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748 436,3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69 519,3</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158 687,0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469 563,0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76 435,0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58 635,0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10 100,0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кеністік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212 450,2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45 424,2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44 424,2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16 576,0</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6 221,0</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71 901,3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26 518,3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7 972,0</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35 211,0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10 255,0</w:t>
            </w:r>
          </w:p>
        </w:tc>
      </w:tr>
      <w:tr>
        <w:trPr>
          <w:trHeight w:val="15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7 655,0</w:t>
            </w:r>
          </w:p>
        </w:tc>
      </w:tr>
      <w:tr>
        <w:trPr>
          <w:trHeight w:val="13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34 683,9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34 683,9</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12 683,9</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12 683,9</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265 780,0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265 080,0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232 370,0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222 460,0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4 750 316,1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16 219,1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181 019,0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183 208,0
</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9 708,0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9 708,0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9 708,0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173 500,0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173 500,0
</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173 500,0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объектiлерiнiң жалпы мүлкiн жөндеу жүргiзуге арналған бюджеттiк кредиттер</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
        <w:gridCol w:w="733"/>
        <w:gridCol w:w="653"/>
        <w:gridCol w:w="7113"/>
        <w:gridCol w:w="27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-222 589,6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222 589,6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183 208,0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183 208,0</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183 208,0</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
        <w:gridCol w:w="733"/>
        <w:gridCol w:w="653"/>
        <w:gridCol w:w="7113"/>
        <w:gridCol w:w="2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2 189,0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73"/>
        <w:gridCol w:w="733"/>
        <w:gridCol w:w="653"/>
        <w:gridCol w:w="7133"/>
        <w:gridCol w:w="26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41 570,6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41 570,6</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 мамырдағы № 32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2012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130"/>
        <w:gridCol w:w="2299"/>
        <w:gridCol w:w="2030"/>
        <w:gridCol w:w="2397"/>
        <w:gridCol w:w="2214"/>
      </w:tblGrid>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173586,0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32185,0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2473"/>
        <w:gridCol w:w="2193"/>
        <w:gridCol w:w="407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12683,9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73"/>
        <w:gridCol w:w="2733"/>
        <w:gridCol w:w="3413"/>
        <w:gridCol w:w="2533"/>
      </w:tblGrid>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"Республикалық бюджеттен нысаналы трансферттер ретінде «Өңірлерді дамыту» бағдарламасы шеңберінде өңірлердің экономикалық дамуына жәрдемдесу"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65255,9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248194,9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