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878f" w14:textId="3668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311 "2012-2014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2012 жылғы 30 қазандағы № 49 шешімі. Ақтөбе облысы Әділет департаментінде 2012 жылғы 13 қарашада № 3436 тіркелді. Қолданылу мерзімінің аяқталуына байланысты күші жойылды - (Ақтөбе облысы Ойыл аудандық мәслихатының 2013 жылғы 14 ақпандағы №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Ойыл аудандық мәслихатының 14.02.2013 № 10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20 желтоқсандағы № 311 «2012-2014 жылдарға арналған аудандық бюджет туралы» (нормативтік құқықтық актілерді мемлекеттік тіркеу тізілімінде № 3-11-104 нөмерімен тіркелген, 2012 жылғы 19 және 26 қаңтардағы «Ойыл» газетінің № 3, 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xml:space="preserve">
      кірістер </w:t>
      </w:r>
      <w:r>
        <w:br/>
      </w:r>
      <w:r>
        <w:rPr>
          <w:rFonts w:ascii="Times New Roman"/>
          <w:b w:val="false"/>
          <w:i w:val="false"/>
          <w:color w:val="000000"/>
          <w:sz w:val="28"/>
        </w:rPr>
        <w:t>
      «3 226 422» деген сандар «3 195 291,1»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«3 028 732» деген сандар «2 997 599,1»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xml:space="preserve">
      шығындар </w:t>
      </w:r>
      <w:r>
        <w:br/>
      </w:r>
      <w:r>
        <w:rPr>
          <w:rFonts w:ascii="Times New Roman"/>
          <w:b w:val="false"/>
          <w:i w:val="false"/>
          <w:color w:val="000000"/>
          <w:sz w:val="28"/>
        </w:rPr>
        <w:t>
      «3 245 489,7» деген сандар «3 214 358,8»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6 абзацтың бөлігінде:</w:t>
      </w:r>
      <w:r>
        <w:br/>
      </w:r>
      <w:r>
        <w:rPr>
          <w:rFonts w:ascii="Times New Roman"/>
          <w:b w:val="false"/>
          <w:i w:val="false"/>
          <w:color w:val="000000"/>
          <w:sz w:val="28"/>
        </w:rPr>
        <w:t>
      «22 558» деген сандар «20 305»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«45 080» деген сандар «57 098» деген сандармен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«46 695» деген сандар «47 195»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«515 145» деген сандар «507 945» деген сандармен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«7 850» деген сандар «7 437» деген сандармен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«201 547» деген сандар «191 097» деген сандармен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«70 000» деген сандар «30 000» деген сандармен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xml:space="preserve">
      «10 000» деген сандар «12 815,1» деген сандармен ауыстырылсын; </w:t>
      </w:r>
      <w:r>
        <w:br/>
      </w:r>
      <w:r>
        <w:rPr>
          <w:rFonts w:ascii="Times New Roman"/>
          <w:b w:val="false"/>
          <w:i w:val="false"/>
          <w:color w:val="000000"/>
          <w:sz w:val="28"/>
        </w:rPr>
        <w:t>
      және мынадай мазмұндағы 9, 10 абзацтармен толықтырылсын:</w:t>
      </w:r>
      <w:r>
        <w:br/>
      </w:r>
      <w:r>
        <w:rPr>
          <w:rFonts w:ascii="Times New Roman"/>
          <w:b w:val="false"/>
          <w:i w:val="false"/>
          <w:color w:val="000000"/>
          <w:sz w:val="28"/>
        </w:rPr>
        <w:t>
      жалпы білім беру мекемелерін жылыту мерзіміне дайындауға 14 400 мың теңге;</w:t>
      </w:r>
      <w:r>
        <w:br/>
      </w:r>
      <w:r>
        <w:rPr>
          <w:rFonts w:ascii="Times New Roman"/>
          <w:b w:val="false"/>
          <w:i w:val="false"/>
          <w:color w:val="000000"/>
          <w:sz w:val="28"/>
        </w:rPr>
        <w:t>
      автомобиль жолдарының жұмыс істеуін қамтамасыз етуге 3 900 мың теңге.</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Ж.Қамбаров                         Б.Бисекенов</w:t>
      </w:r>
    </w:p>
    <w:bookmarkStart w:name="z11"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30 қазандағы № 49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20 желтоқсандағы № 311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68"/>
        <w:gridCol w:w="783"/>
        <w:gridCol w:w="7518"/>
        <w:gridCol w:w="2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3195291,1
</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193838
</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86896</w:t>
            </w:r>
          </w:p>
        </w:tc>
      </w:tr>
      <w:tr>
        <w:trPr>
          <w:trHeight w:val="3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86896</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9623</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3532
</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r>
        <w:trPr>
          <w:trHeight w:val="3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
</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2997599,1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2997599,1</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2997599,1</w:t>
            </w:r>
          </w:p>
        </w:tc>
      </w:tr>
      <w:tr>
        <w:trPr>
          <w:trHeight w:val="3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210233,1</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1026424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89"/>
        <w:gridCol w:w="770"/>
        <w:gridCol w:w="750"/>
        <w:gridCol w:w="6630"/>
        <w:gridCol w:w="259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3214358,8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177512
</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146392</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45761</w:t>
            </w:r>
          </w:p>
        </w:tc>
      </w:tr>
      <w:tr>
        <w:trPr>
          <w:trHeight w:val="5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40711</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8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11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1690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4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1400
</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2055020,2
</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177562</w:t>
            </w:r>
          </w:p>
        </w:tc>
      </w:tr>
      <w:tr>
        <w:trPr>
          <w:trHeight w:val="22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интернаттары,кәмелеттік жасқа толмағандарды бейімдеу орталықтары тәрбиешілеріне біліктілік санаты үшін қосымша ақының мөлшерін ұлғайту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1351964,2</w:t>
            </w:r>
          </w:p>
        </w:tc>
      </w:tr>
      <w:tr>
        <w:trPr>
          <w:trHeight w:val="6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1351964,2</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1293628,2</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40732</w:t>
            </w:r>
          </w:p>
        </w:tc>
      </w:tr>
      <w:tr>
        <w:trPr>
          <w:trHeight w:val="11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2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521689</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507945</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507945</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w:t>
            </w:r>
          </w:p>
        </w:tc>
      </w:tr>
      <w:tr>
        <w:trPr>
          <w:trHeight w:val="9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7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12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қамтымымен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136360
</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124601</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124601</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w:t>
            </w:r>
          </w:p>
        </w:tc>
      </w:tr>
      <w:tr>
        <w:trPr>
          <w:trHeight w:val="11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8955,1</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33232</w:t>
            </w:r>
          </w:p>
        </w:tc>
      </w:tr>
      <w:tr>
        <w:trPr>
          <w:trHeight w:val="11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6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10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6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581158
</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158648</w:t>
            </w:r>
          </w:p>
        </w:tc>
      </w:tr>
      <w:tr>
        <w:trPr>
          <w:trHeight w:val="8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6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117730</w:t>
            </w:r>
          </w:p>
        </w:tc>
      </w:tr>
      <w:tr>
        <w:trPr>
          <w:trHeight w:val="7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жобалауға,салуға және (немесе) сатып алуға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70535</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47195</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36212</w:t>
            </w:r>
          </w:p>
        </w:tc>
      </w:tr>
      <w:tr>
        <w:trPr>
          <w:trHeight w:val="6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36212</w:t>
            </w:r>
          </w:p>
        </w:tc>
      </w:tr>
      <w:tr>
        <w:trPr>
          <w:trHeight w:val="6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411718</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403749</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373749</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6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140325,4
</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79718,4</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75325</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75325</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обьектілерін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12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38613</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35864</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35662</w:t>
            </w:r>
          </w:p>
        </w:tc>
      </w:tr>
      <w:tr>
        <w:trPr>
          <w:trHeight w:val="5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20451</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w:t>
            </w:r>
          </w:p>
        </w:tc>
      </w:tr>
      <w:tr>
        <w:trPr>
          <w:trHeight w:val="7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10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52097,6
</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16457,6</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r>
      <w:tr>
        <w:trPr>
          <w:trHeight w:val="8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5764,8</w:t>
            </w:r>
          </w:p>
        </w:tc>
      </w:tr>
      <w:tr>
        <w:trPr>
          <w:trHeight w:val="5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5764,8</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8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8811,3
</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15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құрлысын игеруді қамтамасыз ету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11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12900
</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8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39073,4
</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38623,4</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14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12774,3</w:t>
            </w:r>
          </w:p>
        </w:tc>
      </w:tr>
      <w:tr>
        <w:trPr>
          <w:trHeight w:val="8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6119,3</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22186,1</w:t>
            </w:r>
          </w:p>
        </w:tc>
      </w:tr>
      <w:tr>
        <w:trPr>
          <w:trHeight w:val="5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6675,1</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органдарың облыстық бюджеттен қарыздар бойынша сыйақылар мен өзге де төлемдерді төлеу бойынша борышына қызмет көрсету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8008,9
</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5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1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19857
</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8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5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1986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8660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6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25741,7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bl>
    <w:bookmarkStart w:name="z12" w:id="2"/>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30 қазандағы № 49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20 желтоқсандағы № 311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Селолық округтер әкімдері аппараттарының 2012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269"/>
        <w:gridCol w:w="2529"/>
        <w:gridCol w:w="2309"/>
        <w:gridCol w:w="2249"/>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ауылдың (селолық) округтің әкімі аппаратының қызметін қамтамасыз етужөніндегі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45"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79390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2758,5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72"/>
        <w:gridCol w:w="2472"/>
        <w:gridCol w:w="2330"/>
        <w:gridCol w:w="2026"/>
      </w:tblGrid>
      <w:tr>
        <w:trPr>
          <w:trHeight w:val="97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2530"/>
        <w:gridCol w:w="4752"/>
        <w:gridCol w:w="1897"/>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8664,5</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p>
        </w:tc>
      </w:tr>
      <w:tr>
        <w:trPr>
          <w:trHeight w:val="3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46528,5</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10880,5</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9618,5</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9386,5</w:t>
            </w:r>
          </w:p>
        </w:tc>
      </w:tr>
      <w:tr>
        <w:trPr>
          <w:trHeight w:val="30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8981,5</w:t>
            </w:r>
          </w:p>
        </w:tc>
      </w:tr>
      <w:tr>
        <w:trPr>
          <w:trHeight w:val="345"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107594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