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5d6" w14:textId="7d31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20 қарашадағы N 361 қаулысы. Алматы облысының Әділет департаментінде 2012 жылы 12 желтоқсанда 2235 тіркелді. Күші жойылды - Алматы облысы әкімдігінің 2020 жылғы 14 ақпандағы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 жергілікті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29 тамыздағы "Туризм саласындағы мемлекеттік қызметтердің стандарттарын бекіту туралы" N 1099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С.М. Тұрдалиевқа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Мұсаханов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Енгізуші: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туризм,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Тұрсұнбаев Мұхит Тұрсұнбайұлы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                         Баталов Амандық 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                                Досымбеков Тынышбай Досымбекұлы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                 Мұқанов Серік Мейірханұлы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                 Бескемпіров Серікжан Іслямұлы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                  Тұрдалиев Серік Мелісұлы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аппаратының басшысы                        Қарасаев Бағдат Әбілмәжінұлы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                     Қасымов Сырым Қасымұлы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                      Сатыбалдина Нәфиса Төлекқызы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                    Күдебаев Серік Мырзақұлұлы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Заң, мемлекеттік-құқық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меңгерушісі                      Қалиев Рустам Төлендіұлы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бөлімнің меңгерушісі                 Әукенова Гүлнар Әсемғалиқызы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"Туристік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оның ішінде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әлеует, туризм объектілері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туралы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қарашадағы N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</w:t>
      </w:r>
      <w:r>
        <w:br/>
      </w:r>
      <w:r>
        <w:rPr>
          <w:rFonts w:ascii="Times New Roman"/>
          <w:b/>
          <w:i w:val="false"/>
          <w:color w:val="000000"/>
        </w:rPr>
        <w:t>объектілері және туристік қызметті жүзеге асыратын тұлғалар</w:t>
      </w:r>
      <w:r>
        <w:br/>
      </w:r>
      <w:r>
        <w:rPr>
          <w:rFonts w:ascii="Times New Roman"/>
          <w:b/>
          <w:i w:val="false"/>
          <w:color w:val="000000"/>
        </w:rPr>
        <w:t>туралы ақпарат беру"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1. Негізгі ұғымдар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көрсету регламентінде (бұдан әрі – регламент) келесі түсініктер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уәкілеттi орган - "Алматы облысының туризм, дене шынықтыру және спорт басқармасы" мемлекеттік мекемесі;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– жеке және заңды тұлғалар;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 – лауазымдық нұсқаулықтарға сәйкес мемлекеттік қызметті көрсету жөніндегі міндеттер жүктелген;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уәкілеттi органның басшысы - Алматы облысының туризм, дене шынықтыру және спорт басқармасының бастығы.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мемлекеттiк қызметтiң регламентi Қазақстан Республикасының 2000 жылғы 27 қарашадағы "Әкiмшiлiк рәсiмдер туралы" Заңының 9-1-бабындағы </w:t>
      </w:r>
      <w:r>
        <w:rPr>
          <w:rFonts w:ascii="Times New Roman"/>
          <w:b w:val="false"/>
          <w:i w:val="false"/>
          <w:color w:val="000000"/>
          <w:sz w:val="28"/>
        </w:rPr>
        <w:t>4-тармаққа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040000,Талдықорған қаласы, Желтоқсан көшесі 222 мекен-жайында орналасқан Алматы облысының туризм, дене шынықтыру және спорт басқармасы (бұдан әрі – басқарма) көрсетеді.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тегiн көрсетiледi.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Қазақстан Республикасының 2001 жылғы 13 маусымдағы "Қазақстан Республикасындағы туристік қызмет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29 тамыздағы "Туризм саласындағы мемлекеттік қызметтердің стандарттарын бекіту туралы" N 1099 қаулысымен бекітілген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стандартына (бұдан әрі - стандарт) сәйкес әзірленді.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 туристік ақпарат, оның ішінде туристік әлеует, туризм объектілері және туристік қызметті жүзеге асыратын тұлғалар туралы ақпарат беру болып табылады.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тәртібіне қойылатын талаптар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тәртібі туралы толық ақпарат уәкілетті органның стендтерінде, ресми ақпарат көздерінде, стандарттың 2-тармағында, сондай-ақ www.sport.7su.kz интернет-ресурсында көрсетілген.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мерзiмдерi стандарттың 7-тармағында көрсетілген.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 тоқтата тұру немесе мемлекеттік қызметті ұсынудан бас тарту үшін негіздер жоқ.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құжаттарын берген сәттен мемлекеттік қызметтің нәтижесін беру сәтіне дейінгі мемлекеттік қызметті көрсету кезеңдері: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басқармаға жазбаша сұраумен жүгінеді;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басқарманың кеңсе қызметкері сұрауды тіркеп, жүргізеді және басшыға ұсынады;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басқарманың басшысы сұрауды қарайды және орындаушыны анықтайды;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басқарманың жауапты орындаушысы сұрауды қарайды және ақпарат дайындайды;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басқарманың басшысы ақпаратқа қол қояды және тіркеуге жібереді;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басқарманың кеңсе қызметкері ақпаратты тіркейді және мемлекеттік қызмет алушыға береді, не почта арқылы жолдайды.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үдерісіндегі іс-әрекет (өзара</w:t>
      </w:r>
      <w:r>
        <w:br/>
      </w:r>
      <w:r>
        <w:rPr>
          <w:rFonts w:ascii="Times New Roman"/>
          <w:b/>
          <w:i w:val="false"/>
          <w:color w:val="000000"/>
        </w:rPr>
        <w:t>іс-әрекет) тәртібінің сипаттамасы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алушы мемлекеттік қызметті алу үшін басқармаға жазбаша сұраумен жүгінеді.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қабылдауды және тіркеуді уәкілетті органның кеңсе қызметкері жүзеге асырады.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алушы мемлекеттік қызметті алу үшін құжаттарын басқармаға ұсынған жағдайда, мемлекеттік қызмет алушыға тапсырылған құжаттары тіркеліп (мөртабан және кіріс нөмірі, күні), тіркелген құжаттарының алынғаны жөнінде белгі қойылған көшірме беріледі.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– ҚФБ) қатысады: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басқарманың кеңсе қызметкері;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басқарманың басшысы;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басқарманың жауапты орындаушысы.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Әрбір ҚФБ-тің әкімшілік іс-әрекеттері мен әкімшілік әрбір іс-әрекеттің орындалу мерзімі көрсетілген өзара байланысы мен дәйектілігінің мәтінді кестелік сипаттамасы Регламенттің 1-қосымшасында келтірілген.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үдерісіндегі әкімшілік іс-әрекеттердің логикалық тізбегі мен ҚФБ арасындағы өзара байланысты көрсететін сызба Регламенттің 2-қосымшасында келтірілген.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қызмет көрсететін лауазымды тұлғалардың</w:t>
      </w:r>
      <w:r>
        <w:br/>
      </w:r>
      <w:r>
        <w:rPr>
          <w:rFonts w:ascii="Times New Roman"/>
          <w:b/>
          <w:i w:val="false"/>
          <w:color w:val="000000"/>
        </w:rPr>
        <w:t>жауапкершілігі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Басқарманың басшысы мемлекеттік қызмет көрсетуге жауапты тұлға болып табылады.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басшысы мемлекеттік қызмет көрсетудің Қазақстан Республикасының заңнамасына сәйкес белгіленген мерзімде жүзеге асырылуына жауапкершілікте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 және туристік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тұлғалар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іс-әрекеттерінің сипаттамасы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506"/>
        <w:gridCol w:w="1823"/>
        <w:gridCol w:w="1586"/>
        <w:gridCol w:w="1346"/>
        <w:gridCol w:w="865"/>
        <w:gridCol w:w="23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үдерістің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Іс-әрекеттің (барысы, жұмыстар ағыны) нөмірі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кеңсе қызметкері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орындаушысы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басшысы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кеңсе қызметкері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Іс-әрекеттердің (үдерістің, рәсімнің, операцияның) атауы және олардың сипаттамасы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Сұрауды қабылдау және тіркеу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Сұрауды қарау және ақпаратты дайындау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қол қою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тіркеу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 (деректер, құжат, ұйымдастыру-әкімшілік шешім)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басшысына жолдау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 анықтау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басшыға ұсыну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Тіркеуге жолдау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мемлекеттік қызмет алушыға беру не почта арқылы жолдау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аспайды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күн ішінде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жұмыс күн ішінде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аспайды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3075"/>
        <w:gridCol w:w="2785"/>
        <w:gridCol w:w="39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кеңсе қызметкері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орындаушысы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кеңсе қызметкері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Сұрауды қабылдау және тіркеу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Сұрауды қарау және орындаушыны анықтау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Сұрауды қарау және ақпарат дайындау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Ақпаратты тіркеу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Басқарманың басшысына жолдау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Ақпаратқа қол қою және тіркеуге жолдау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Ақпаратты мемлекеттік қызмет алушыға беру не почта арқылы жолдау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 және туристік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тұлғалар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Функционалдық өзара іс-әрекет сызбасы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