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67dd" w14:textId="50e6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кезегi"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24 желтоқсандағы N 424 қаулысы. Алматы облысының Әділет департаментімен 2013 жылы 28 қаңтарда N 2292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2000 жылғы 27 қарашадағы "Әкiмшiлiк рәсiмдер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2010 жылғы 8 ақпандағы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мемлекеттiк қызмет көрсету стандартын бекiту туралы" N 76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әкiмiнiң орынбасары С.І.Бескемпіровке жүктелсiн.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24 желтоқсан 2012 жыл</w:t>
      </w:r>
    </w:p>
    <w:bookmarkStart w:name="z5" w:id="1"/>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N 424 қаулысымен бекітілген</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w:t>
      </w:r>
      <w:r>
        <w:br/>
      </w:r>
      <w:r>
        <w:rPr>
          <w:rFonts w:ascii="Times New Roman"/>
          <w:b/>
          <w:i w:val="false"/>
          <w:color w:val="000000"/>
        </w:rPr>
        <w:t>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мемлекеттiк қызметі Алматы облысының аудан және қалаларының тұрғын үй-коммуналдық шаруашылық, жолаушылар көлігі және автомобиль жолдары бөлімдерімен (бұдан әрi - қызмет берушi), сондай-ақ халыққа қызмет көрсету орталықтары (бұдан әрі – орталық) мен "электрондық үкiмет" веб-порталы арқылы www.egov.kz (бұдан әрi – ЭҮП) көрсетiледi.</w:t>
      </w:r>
      <w:r>
        <w:br/>
      </w:r>
      <w:r>
        <w:rPr>
          <w:rFonts w:ascii="Times New Roman"/>
          <w:b w:val="false"/>
          <w:i w:val="false"/>
          <w:color w:val="000000"/>
          <w:sz w:val="28"/>
        </w:rPr>
        <w:t>
</w:t>
      </w:r>
      <w:r>
        <w:rPr>
          <w:rFonts w:ascii="Times New Roman"/>
          <w:b w:val="false"/>
          <w:i w:val="false"/>
          <w:color w:val="000000"/>
          <w:sz w:val="28"/>
        </w:rPr>
        <w:t>
      2. Қызмет 2010 жылғы 8 ақпандағы N 76 Қазақстан Республикасы Үкіметінің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мемлекеттік қызмет стандарты (бұдан әрi - стандарт) негiзiнде көрсетiледі.</w:t>
      </w:r>
      <w:r>
        <w:br/>
      </w:r>
      <w:r>
        <w:rPr>
          <w:rFonts w:ascii="Times New Roman"/>
          <w:b w:val="false"/>
          <w:i w:val="false"/>
          <w:color w:val="000000"/>
          <w:sz w:val="28"/>
        </w:rPr>
        <w:t>
</w:t>
      </w:r>
      <w:r>
        <w:rPr>
          <w:rFonts w:ascii="Times New Roman"/>
          <w:b w:val="false"/>
          <w:i w:val="false"/>
          <w:color w:val="000000"/>
          <w:sz w:val="28"/>
        </w:rPr>
        <w:t>
      3. Қызметтің автоматтандыру дәрежесi: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жеке-сәйкестендiру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2) тұтынушы - электрондық мемлекеттік қызмет көрсетілетін жеке тұлға;</w:t>
      </w:r>
      <w:r>
        <w:br/>
      </w:r>
      <w:r>
        <w:rPr>
          <w:rFonts w:ascii="Times New Roman"/>
          <w:b w:val="false"/>
          <w:i w:val="false"/>
          <w:color w:val="000000"/>
          <w:sz w:val="28"/>
        </w:rPr>
        <w:t>
</w:t>
      </w:r>
      <w:r>
        <w:rPr>
          <w:rFonts w:ascii="Times New Roman"/>
          <w:b w:val="false"/>
          <w:i w:val="false"/>
          <w:color w:val="000000"/>
          <w:sz w:val="28"/>
        </w:rPr>
        <w:t>
      3)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w:t>
      </w:r>
      <w:r>
        <w:br/>
      </w:r>
      <w:r>
        <w:rPr>
          <w:rFonts w:ascii="Times New Roman"/>
          <w:b w:val="false"/>
          <w:i w:val="false"/>
          <w:color w:val="000000"/>
          <w:sz w:val="28"/>
        </w:rPr>
        <w:t>
</w:t>
      </w:r>
      <w:r>
        <w:rPr>
          <w:rFonts w:ascii="Times New Roman"/>
          <w:b w:val="false"/>
          <w:i w:val="false"/>
          <w:color w:val="000000"/>
          <w:sz w:val="28"/>
        </w:rPr>
        <w:t>
      5) "электрондық үкiмет" шлюзi (бұдан әрi - ЭҮШ) – электрондық қызметтердi жүзеге асыру шеңберiнде "электрондық үкiметтiң" ақпараттық жүйелерiн ықпалдастыруға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w:t>
      </w:r>
      <w:r>
        <w:rPr>
          <w:rFonts w:ascii="Times New Roman"/>
          <w:b w:val="false"/>
          <w:i w:val="false"/>
          <w:color w:val="000000"/>
          <w:sz w:val="28"/>
        </w:rPr>
        <w:t>
      7)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8)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w:t>
      </w:r>
      <w:r>
        <w:rPr>
          <w:rFonts w:ascii="Times New Roman"/>
          <w:b w:val="false"/>
          <w:i w:val="false"/>
          <w:color w:val="000000"/>
          <w:sz w:val="28"/>
        </w:rPr>
        <w:t>
      9) ақпараттық жүйе – ақпараттық-бағдарламалық кешендi қолдана отырып ақпаратты сақтауға, өңдеуге, iздестiруге, таратуға, тасымалдауға және ұсынуға арналған жүйе (бұдан әрi - АЖ);</w:t>
      </w:r>
      <w:r>
        <w:br/>
      </w:r>
      <w:r>
        <w:rPr>
          <w:rFonts w:ascii="Times New Roman"/>
          <w:b w:val="false"/>
          <w:i w:val="false"/>
          <w:color w:val="000000"/>
          <w:sz w:val="28"/>
        </w:rPr>
        <w:t>
</w:t>
      </w:r>
      <w:r>
        <w:rPr>
          <w:rFonts w:ascii="Times New Roman"/>
          <w:b w:val="false"/>
          <w:i w:val="false"/>
          <w:color w:val="000000"/>
          <w:sz w:val="28"/>
        </w:rPr>
        <w:t>
      10) "Жеке тұлғалар" мемлекеттiк деректер базасы – ақпаратты автоматты жинақтауға, сақтау мен өңдеуге, Қазақстан Республикасындағы жеке тұлғалардың бiрыңғай сәйкестендiрудi енгiзу және олар туралы мемлекеттiк органдар мен басқа да субъектiлерге олардың өкiлеттiктерiнiң шеңберiнде және Қазақстан Республикасының заңнамасына сәйкес өзектi және шынайы деректер беру мақсатында Жеке сәйкестендiру нөмiрлерiнiң ұлттық тiзiлiмiн құруға арналған ақпараттық жүйе (бұдан әрi - ЖТ МДБ);</w:t>
      </w:r>
      <w:r>
        <w:br/>
      </w:r>
      <w:r>
        <w:rPr>
          <w:rFonts w:ascii="Times New Roman"/>
          <w:b w:val="false"/>
          <w:i w:val="false"/>
          <w:color w:val="000000"/>
          <w:sz w:val="28"/>
        </w:rPr>
        <w:t>
</w:t>
      </w:r>
      <w:r>
        <w:rPr>
          <w:rFonts w:ascii="Times New Roman"/>
          <w:b w:val="false"/>
          <w:i w:val="false"/>
          <w:color w:val="000000"/>
          <w:sz w:val="28"/>
        </w:rPr>
        <w:t>
      11) пайдаланушы – оған қажеттi электрондық ақпараттық ресурстарды алу үшiн ақпараттық жүйеге жүгiнетiн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12) "электрондық үкiмет" өңiрлiк шлюзi – "электрондық үкiметтiң" жүйесiнде, "электрондық әкiмдiк" электрондық қызметтердi жүзеге асыру шеңберiнде ақпараттық жүйелерiн бiрiктiруге арналған ақпараттық жүйе (бұдан әрi - ЭҮӨШ);</w:t>
      </w:r>
      <w:r>
        <w:br/>
      </w:r>
      <w:r>
        <w:rPr>
          <w:rFonts w:ascii="Times New Roman"/>
          <w:b w:val="false"/>
          <w:i w:val="false"/>
          <w:color w:val="000000"/>
          <w:sz w:val="28"/>
        </w:rPr>
        <w:t>
</w:t>
      </w:r>
      <w:r>
        <w:rPr>
          <w:rFonts w:ascii="Times New Roman"/>
          <w:b w:val="false"/>
          <w:i w:val="false"/>
          <w:color w:val="000000"/>
          <w:sz w:val="28"/>
        </w:rPr>
        <w:t>
      13) құрылымдық-функционалдық бiрлiктер – қызметтер көрсету процесiне қатысатын мемлекеттiк органдардың, мекемелер мен басқа да ұйымдардың құрылымдық бөлiмшелерiнiң тiзбесi, ақпараттық жүйелер (бұдан әрi - ҚФБ);</w:t>
      </w:r>
      <w:r>
        <w:br/>
      </w:r>
      <w:r>
        <w:rPr>
          <w:rFonts w:ascii="Times New Roman"/>
          <w:b w:val="false"/>
          <w:i w:val="false"/>
          <w:color w:val="000000"/>
          <w:sz w:val="28"/>
        </w:rPr>
        <w:t>
</w:t>
      </w:r>
      <w:r>
        <w:rPr>
          <w:rFonts w:ascii="Times New Roman"/>
          <w:b w:val="false"/>
          <w:i w:val="false"/>
          <w:color w:val="000000"/>
          <w:sz w:val="28"/>
        </w:rPr>
        <w:t>
      14) Қазақстан Республикасының халыққа қызмет көрсету орталықтарының ақпараттық жүйесi – ақпараттық жүйе тұрғындарға (жеке және заңды тұлғаларға) қызмет көрсету үдерiсiн Қазақстан Республикасының халқына қызмет көрсету орталықтары, сондай-ақ тиiстi министрлiктер мен ведомстволар арқылы автоматтандыруға арналған (бұдан әрi – ХҚКО АЖ);</w:t>
      </w:r>
      <w:r>
        <w:br/>
      </w:r>
      <w:r>
        <w:rPr>
          <w:rFonts w:ascii="Times New Roman"/>
          <w:b w:val="false"/>
          <w:i w:val="false"/>
          <w:color w:val="000000"/>
          <w:sz w:val="28"/>
        </w:rPr>
        <w:t>
</w:t>
      </w:r>
      <w:r>
        <w:rPr>
          <w:rFonts w:ascii="Times New Roman"/>
          <w:b w:val="false"/>
          <w:i w:val="false"/>
          <w:color w:val="000000"/>
          <w:sz w:val="28"/>
        </w:rPr>
        <w:t>
      15) Бірыңғай нотариалдық ақпараттық жүйе – нотариалдық қызметті автоматтандыруға және әділет органдары мен нотариалдық палаталардың әрекет жасауларына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p>
    <w:bookmarkEnd w:id="4"/>
    <w:bookmarkStart w:name="z29" w:id="5"/>
    <w:p>
      <w:pPr>
        <w:spacing w:after="0"/>
        <w:ind w:left="0"/>
        <w:jc w:val="left"/>
      </w:pPr>
      <w:r>
        <w:rPr>
          <w:rFonts w:ascii="Times New Roman"/>
          <w:b/>
          <w:i w:val="false"/>
          <w:color w:val="000000"/>
        </w:rPr>
        <w:t xml:space="preserve"> 
2. Электронды мемлекеттiк қызмет көрсету бойынша</w:t>
      </w:r>
      <w:r>
        <w:br/>
      </w:r>
      <w:r>
        <w:rPr>
          <w:rFonts w:ascii="Times New Roman"/>
          <w:b/>
          <w:i w:val="false"/>
          <w:color w:val="000000"/>
        </w:rPr>
        <w:t>
қызмет берушiнiң қызмет тәртiбi</w:t>
      </w:r>
    </w:p>
    <w:bookmarkEnd w:id="5"/>
    <w:bookmarkStart w:name="z30" w:id="6"/>
    <w:p>
      <w:pPr>
        <w:spacing w:after="0"/>
        <w:ind w:left="0"/>
        <w:jc w:val="both"/>
      </w:pPr>
      <w:r>
        <w:rPr>
          <w:rFonts w:ascii="Times New Roman"/>
          <w:b w:val="false"/>
          <w:i w:val="false"/>
          <w:color w:val="000000"/>
          <w:sz w:val="28"/>
        </w:rPr>
        <w:t>
      6. ЭҮП (электрондық мемлекеттiк қызмет көрсету барысында функционалдық өзара iс-қимылдың N 1 диаграммасы) арқылы қызмет көрсетушiнiң қадамдық әрекеттерi және шешiмдерi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 тұтынушы ЖСН немесе парольдің көмегi арқылы ЭҮП-ке тiркеудi жүзеге асырады (ЭҮП-ке тiркелмеген тұтынушылар үшiн жүзеге асырылады);</w:t>
      </w:r>
      <w:r>
        <w:br/>
      </w:r>
      <w:r>
        <w:rPr>
          <w:rFonts w:ascii="Times New Roman"/>
          <w:b w:val="false"/>
          <w:i w:val="false"/>
          <w:color w:val="000000"/>
          <w:sz w:val="28"/>
        </w:rPr>
        <w:t>
</w:t>
      </w:r>
      <w:r>
        <w:rPr>
          <w:rFonts w:ascii="Times New Roman"/>
          <w:b w:val="false"/>
          <w:i w:val="false"/>
          <w:color w:val="000000"/>
          <w:sz w:val="28"/>
        </w:rPr>
        <w:t>
      2) 1-үдеріс – қызмет алу үшін тұтынушының ЭҮП-ке ЖСН мен парольдi енгiзу (авторизациялау үдерісі);</w:t>
      </w:r>
      <w:r>
        <w:br/>
      </w:r>
      <w:r>
        <w:rPr>
          <w:rFonts w:ascii="Times New Roman"/>
          <w:b w:val="false"/>
          <w:i w:val="false"/>
          <w:color w:val="000000"/>
          <w:sz w:val="28"/>
        </w:rPr>
        <w:t>
</w:t>
      </w:r>
      <w:r>
        <w:rPr>
          <w:rFonts w:ascii="Times New Roman"/>
          <w:b w:val="false"/>
          <w:i w:val="false"/>
          <w:color w:val="000000"/>
          <w:sz w:val="28"/>
        </w:rPr>
        <w:t>
      3) 1-шарт – тiркелген алушы туралы деректердiң ЖСН мен пароль арқылы түпнұсқасын ЭҮП-те тексеру;</w:t>
      </w:r>
      <w:r>
        <w:br/>
      </w:r>
      <w:r>
        <w:rPr>
          <w:rFonts w:ascii="Times New Roman"/>
          <w:b w:val="false"/>
          <w:i w:val="false"/>
          <w:color w:val="000000"/>
          <w:sz w:val="28"/>
        </w:rPr>
        <w:t>
</w:t>
      </w:r>
      <w:r>
        <w:rPr>
          <w:rFonts w:ascii="Times New Roman"/>
          <w:b w:val="false"/>
          <w:i w:val="false"/>
          <w:color w:val="000000"/>
          <w:sz w:val="28"/>
        </w:rPr>
        <w:t>
      4) 2-үдеріс – ЭҮП-тi тұтынушылар деректерiнде бар бұзушылықтарға байланысты авторизацияда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5) 3-үдеріс – осы Регламентте көрсетiлген қызметтi тұтынушының таңдауы, қызмет көрсету үшiн сұрау нысанын экранға шығару және оның құрылымы мен форматтық талаптарын ескере отырып (деректердi енгiзу) нысанды тұтынушының толтыруы, Стандарттың 11-тармағында көрсетілген сұранысқа сканерден өткiзiлген құжаттар көшiрмесiн тiркеуi, сондай-ақ тұтынушының сұранысын (қол қою) растау үшiн ЭЦҚ тiркеу куәлiгiн таңдауы;</w:t>
      </w:r>
      <w:r>
        <w:br/>
      </w:r>
      <w:r>
        <w:rPr>
          <w:rFonts w:ascii="Times New Roman"/>
          <w:b w:val="false"/>
          <w:i w:val="false"/>
          <w:color w:val="000000"/>
          <w:sz w:val="28"/>
        </w:rPr>
        <w:t>
</w:t>
      </w:r>
      <w:r>
        <w:rPr>
          <w:rFonts w:ascii="Times New Roman"/>
          <w:b w:val="false"/>
          <w:i w:val="false"/>
          <w:color w:val="000000"/>
          <w:sz w:val="28"/>
        </w:rPr>
        <w:t>
      6) 2-шарт – ЭҮП-ке ЭЦҚ тiркеу куәлiгiнiң қолданысы туралы және олардың қайтарылған (жойылған) тiркеу куәлiктерiнiң қатарында болмауы туралы және тұтынушы деректерiнiң сәйкестiгi туралы сұраныс жасайды (ЭЦҚ тiркеу куәлiгiнде көрсетiлген ЖСН мен сұраныстағы ЖСН аралығындағы сәйкестiктер);</w:t>
      </w:r>
      <w:r>
        <w:br/>
      </w:r>
      <w:r>
        <w:rPr>
          <w:rFonts w:ascii="Times New Roman"/>
          <w:b w:val="false"/>
          <w:i w:val="false"/>
          <w:color w:val="000000"/>
          <w:sz w:val="28"/>
        </w:rPr>
        <w:t>
</w:t>
      </w:r>
      <w:r>
        <w:rPr>
          <w:rFonts w:ascii="Times New Roman"/>
          <w:b w:val="false"/>
          <w:i w:val="false"/>
          <w:color w:val="000000"/>
          <w:sz w:val="28"/>
        </w:rPr>
        <w:t>
      7) 4-үдеріс – тұтынушы ЭЦҚ түпнұсқалығының расталмауына байланысты сұралған электронды мемлекеттiк қызметтен бас тарту туралы хабарларды қалыптастыру;</w:t>
      </w:r>
      <w:r>
        <w:br/>
      </w:r>
      <w:r>
        <w:rPr>
          <w:rFonts w:ascii="Times New Roman"/>
          <w:b w:val="false"/>
          <w:i w:val="false"/>
          <w:color w:val="000000"/>
          <w:sz w:val="28"/>
        </w:rPr>
        <w:t>
</w:t>
      </w:r>
      <w:r>
        <w:rPr>
          <w:rFonts w:ascii="Times New Roman"/>
          <w:b w:val="false"/>
          <w:i w:val="false"/>
          <w:color w:val="000000"/>
          <w:sz w:val="28"/>
        </w:rPr>
        <w:t>
      8) 5-үдеріс – тұтынушының ЭЦҚ көмегiмен сауалдың куәландыруы және қызмет берушіге өңдеу үшін ЭҮШ көмегімен ӨЭҮШ АЖО-ға электрондық құжатын (сауалды) жіберу;</w:t>
      </w:r>
      <w:r>
        <w:br/>
      </w:r>
      <w:r>
        <w:rPr>
          <w:rFonts w:ascii="Times New Roman"/>
          <w:b w:val="false"/>
          <w:i w:val="false"/>
          <w:color w:val="000000"/>
          <w:sz w:val="28"/>
        </w:rPr>
        <w:t>
</w:t>
      </w:r>
      <w:r>
        <w:rPr>
          <w:rFonts w:ascii="Times New Roman"/>
          <w:b w:val="false"/>
          <w:i w:val="false"/>
          <w:color w:val="000000"/>
          <w:sz w:val="28"/>
        </w:rPr>
        <w:t>
      9) 6-үдеріс – электрондық құжатты ӨЭҮШ АЖО тіркеу;</w:t>
      </w:r>
      <w:r>
        <w:br/>
      </w:r>
      <w:r>
        <w:rPr>
          <w:rFonts w:ascii="Times New Roman"/>
          <w:b w:val="false"/>
          <w:i w:val="false"/>
          <w:color w:val="000000"/>
          <w:sz w:val="28"/>
        </w:rPr>
        <w:t>
</w:t>
      </w:r>
      <w:r>
        <w:rPr>
          <w:rFonts w:ascii="Times New Roman"/>
          <w:b w:val="false"/>
          <w:i w:val="false"/>
          <w:color w:val="000000"/>
          <w:sz w:val="28"/>
        </w:rPr>
        <w:t>
      10) 3-шарт – қызмет берушiнiң тұтынушының Стандартта көрсетілген құжаттардың дұрыстығын және мемлекеттiк қызметтiң нәтижесiн беруге негiз болуын тексеруi (өңдеуі);</w:t>
      </w:r>
      <w:r>
        <w:br/>
      </w:r>
      <w:r>
        <w:rPr>
          <w:rFonts w:ascii="Times New Roman"/>
          <w:b w:val="false"/>
          <w:i w:val="false"/>
          <w:color w:val="000000"/>
          <w:sz w:val="28"/>
        </w:rPr>
        <w:t>
</w:t>
      </w:r>
      <w:r>
        <w:rPr>
          <w:rFonts w:ascii="Times New Roman"/>
          <w:b w:val="false"/>
          <w:i w:val="false"/>
          <w:color w:val="000000"/>
          <w:sz w:val="28"/>
        </w:rPr>
        <w:t>
      11) 7-үдеріс – тұтынушының құжаттарындағы бұзушылықтарды көрсете отырып сұралатын электронды қызметтен бас тарту туралы хабарлар қалыптастыру;</w:t>
      </w:r>
      <w:r>
        <w:br/>
      </w:r>
      <w:r>
        <w:rPr>
          <w:rFonts w:ascii="Times New Roman"/>
          <w:b w:val="false"/>
          <w:i w:val="false"/>
          <w:color w:val="000000"/>
          <w:sz w:val="28"/>
        </w:rPr>
        <w:t>
</w:t>
      </w:r>
      <w:r>
        <w:rPr>
          <w:rFonts w:ascii="Times New Roman"/>
          <w:b w:val="false"/>
          <w:i w:val="false"/>
          <w:color w:val="000000"/>
          <w:sz w:val="28"/>
        </w:rPr>
        <w:t>
      12) 8-үдеріс – ӨЭҮШ АЖО қалыптастырған қызмет көрсету қорытындысын (электрондық құжат нысанындағы хабарлар) тұтынушының алуы. Қызмет көрсетушi тұлғаның ЭЦҚ қолданумен электрондық құжат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көрсетушiнiң қадамдық әрекеттерi және шешiмдерi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(электрондық мемлекеттiк қызмет көрсету барысында функционалдық өзара iс-қимылдың N 2 диаграммасы) келтiрiлген:</w:t>
      </w:r>
      <w:r>
        <w:br/>
      </w:r>
      <w:r>
        <w:rPr>
          <w:rFonts w:ascii="Times New Roman"/>
          <w:b w:val="false"/>
          <w:i w:val="false"/>
          <w:color w:val="000000"/>
          <w:sz w:val="28"/>
        </w:rPr>
        <w:t>
</w:t>
      </w:r>
      <w:r>
        <w:rPr>
          <w:rFonts w:ascii="Times New Roman"/>
          <w:b w:val="false"/>
          <w:i w:val="false"/>
          <w:color w:val="000000"/>
          <w:sz w:val="28"/>
        </w:rPr>
        <w:t>
      1) 1-үдеріс – электрондық мемлекеттiк қызметтi көрсету үшiн ЖАО қызметкерiнiң ӨЭҮШ АЖО-ға ЖСН және парольдi енгiзу (авторизациялау үдерісі);</w:t>
      </w:r>
      <w:r>
        <w:br/>
      </w:r>
      <w:r>
        <w:rPr>
          <w:rFonts w:ascii="Times New Roman"/>
          <w:b w:val="false"/>
          <w:i w:val="false"/>
          <w:color w:val="000000"/>
          <w:sz w:val="28"/>
        </w:rPr>
        <w:t>
</w:t>
      </w:r>
      <w:r>
        <w:rPr>
          <w:rFonts w:ascii="Times New Roman"/>
          <w:b w:val="false"/>
          <w:i w:val="false"/>
          <w:color w:val="000000"/>
          <w:sz w:val="28"/>
        </w:rPr>
        <w:t>
      2) 2-үдеріс – қызмет берушi қызметкерiнiң осы Регламентте көрсетiлген қызметтi таңдауы, қызметтi көрсету үшiн сұрау нысанын экранға шығаруы және қызмет берушi қызметкерiнiң тұтынушының деректерiн енгiзуi;</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деректерi туралы ЖТ МДБ -ға ЭҮШ арқылы сұрауды жолдау;</w:t>
      </w:r>
      <w:r>
        <w:br/>
      </w:r>
      <w:r>
        <w:rPr>
          <w:rFonts w:ascii="Times New Roman"/>
          <w:b w:val="false"/>
          <w:i w:val="false"/>
          <w:color w:val="000000"/>
          <w:sz w:val="28"/>
        </w:rPr>
        <w:t>
</w:t>
      </w:r>
      <w:r>
        <w:rPr>
          <w:rFonts w:ascii="Times New Roman"/>
          <w:b w:val="false"/>
          <w:i w:val="false"/>
          <w:color w:val="000000"/>
          <w:sz w:val="28"/>
        </w:rPr>
        <w:t>
      4) 1-шарт – тұтынушы деректерiнiң ЖТ МДБ-да болуын тексеру;</w:t>
      </w:r>
      <w:r>
        <w:br/>
      </w:r>
      <w:r>
        <w:rPr>
          <w:rFonts w:ascii="Times New Roman"/>
          <w:b w:val="false"/>
          <w:i w:val="false"/>
          <w:color w:val="000000"/>
          <w:sz w:val="28"/>
        </w:rPr>
        <w:t>
</w:t>
      </w:r>
      <w:r>
        <w:rPr>
          <w:rFonts w:ascii="Times New Roman"/>
          <w:b w:val="false"/>
          <w:i w:val="false"/>
          <w:color w:val="000000"/>
          <w:sz w:val="28"/>
        </w:rPr>
        <w:t>
      5) 4-үдеріс – тұтынушы деректерiнiң ЖТ МДБ-да болмауына байланысты деректердi алу мүмкiн еместiгi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5-үдеріс – қызмет берушi қызметкерiнiң сұрау нысанын құжаттардың қағаз нысанында болуы туралы белгi қою бөлiгiнде толтыру және тұтынушының ұсынған қажеттi құжаттарды сканерлеуi және оларды сұрау нысанына тiркеуi және толтырылған нысанын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электрондық құжатты ӨЭҮШ АЖО-да тіркеу;</w:t>
      </w:r>
      <w:r>
        <w:br/>
      </w:r>
      <w:r>
        <w:rPr>
          <w:rFonts w:ascii="Times New Roman"/>
          <w:b w:val="false"/>
          <w:i w:val="false"/>
          <w:color w:val="000000"/>
          <w:sz w:val="28"/>
        </w:rPr>
        <w:t>
</w:t>
      </w:r>
      <w:r>
        <w:rPr>
          <w:rFonts w:ascii="Times New Roman"/>
          <w:b w:val="false"/>
          <w:i w:val="false"/>
          <w:color w:val="000000"/>
          <w:sz w:val="28"/>
        </w:rPr>
        <w:t>
      8) 2-шарт – қызмет берушiнiң пайдаланушының Стандартта көрсетілген құжаттардың дұрыстығын және мемлекеттiк қызметтiң нәтижесiн беруге негiз болуын тексеруi (өңдеуі);</w:t>
      </w:r>
      <w:r>
        <w:br/>
      </w:r>
      <w:r>
        <w:rPr>
          <w:rFonts w:ascii="Times New Roman"/>
          <w:b w:val="false"/>
          <w:i w:val="false"/>
          <w:color w:val="000000"/>
          <w:sz w:val="28"/>
        </w:rPr>
        <w:t>
</w:t>
      </w:r>
      <w:r>
        <w:rPr>
          <w:rFonts w:ascii="Times New Roman"/>
          <w:b w:val="false"/>
          <w:i w:val="false"/>
          <w:color w:val="000000"/>
          <w:sz w:val="28"/>
        </w:rPr>
        <w:t>
      9) 7-үдеріс – ЭҮП-тi алушылар деректерiнде бар бұзушылықтарға байланысты авторизацияда бас тарту туралы хабарды қалыптастыру;</w:t>
      </w:r>
      <w:r>
        <w:br/>
      </w:r>
      <w:r>
        <w:rPr>
          <w:rFonts w:ascii="Times New Roman"/>
          <w:b w:val="false"/>
          <w:i w:val="false"/>
          <w:color w:val="000000"/>
          <w:sz w:val="28"/>
        </w:rPr>
        <w:t>
</w:t>
      </w:r>
      <w:r>
        <w:rPr>
          <w:rFonts w:ascii="Times New Roman"/>
          <w:b w:val="false"/>
          <w:i w:val="false"/>
          <w:color w:val="000000"/>
          <w:sz w:val="28"/>
        </w:rPr>
        <w:t>
      10) 8-үдеріс – ӨЭҮШ АЖО қалыптастырған қызмет көрсету қорытындысын (электрондық құжат нысанындағы хабарлар) алушының алуы. Қызмет көрсетушi тұлғаның ЭЦҚ қолданумен электрондық құжат қалыптастырылады.</w:t>
      </w:r>
      <w:r>
        <w:br/>
      </w:r>
      <w:r>
        <w:rPr>
          <w:rFonts w:ascii="Times New Roman"/>
          <w:b w:val="false"/>
          <w:i w:val="false"/>
          <w:color w:val="000000"/>
          <w:sz w:val="28"/>
        </w:rPr>
        <w:t>
</w:t>
      </w:r>
      <w:r>
        <w:rPr>
          <w:rFonts w:ascii="Times New Roman"/>
          <w:b w:val="false"/>
          <w:i w:val="false"/>
          <w:color w:val="000000"/>
          <w:sz w:val="28"/>
        </w:rPr>
        <w:t>
      8. ХҚКО арқылы қызмет көрсетушiнiң қадамдық әрекеттерi мен шешiмдерi (қызмет көрсету кезiндегi функционалдық өзара iс-қимылдың N 3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 1-үдеріс – қызмет алу үшiн Орталық операторының ХҚКО АЖ АЖО-ға логин мен пароль (авторизациялау үдерісі) енгiзуi;</w:t>
      </w:r>
      <w:r>
        <w:br/>
      </w:r>
      <w:r>
        <w:rPr>
          <w:rFonts w:ascii="Times New Roman"/>
          <w:b w:val="false"/>
          <w:i w:val="false"/>
          <w:color w:val="000000"/>
          <w:sz w:val="28"/>
        </w:rPr>
        <w:t>
</w:t>
      </w:r>
      <w:r>
        <w:rPr>
          <w:rFonts w:ascii="Times New Roman"/>
          <w:b w:val="false"/>
          <w:i w:val="false"/>
          <w:color w:val="000000"/>
          <w:sz w:val="28"/>
        </w:rPr>
        <w:t>
      2) 2-үдеріс – Орталық операторының осы Регламентте көрсетiлген қызметтi таңдауы, қызметтi көрсету үшiн сұрау нысанын және Орталық операторы тұтынушының деректерiн, сондай-ақ алушы өкiлiнiң сенiмхаты бойынша деректерiн экранға шығару (сенiмхат нотариалды түрде расталған кезде, сенiмхат басқаша расталған кезде – сенiмхаттың деректерi толтырылмайды);</w:t>
      </w:r>
      <w:r>
        <w:br/>
      </w:r>
      <w:r>
        <w:rPr>
          <w:rFonts w:ascii="Times New Roman"/>
          <w:b w:val="false"/>
          <w:i w:val="false"/>
          <w:color w:val="000000"/>
          <w:sz w:val="28"/>
        </w:rPr>
        <w:t>
</w:t>
      </w:r>
      <w:r>
        <w:rPr>
          <w:rFonts w:ascii="Times New Roman"/>
          <w:b w:val="false"/>
          <w:i w:val="false"/>
          <w:color w:val="000000"/>
          <w:sz w:val="28"/>
        </w:rPr>
        <w:t>
      3) 3-үдеріс – тұтынушының деректерi туралы ЭҮШ арқылы ЖТ МДҚ және алушы өкiлi сенiмхатының деректерi туралы БНАЖ сұрау салу;</w:t>
      </w:r>
      <w:r>
        <w:br/>
      </w:r>
      <w:r>
        <w:rPr>
          <w:rFonts w:ascii="Times New Roman"/>
          <w:b w:val="false"/>
          <w:i w:val="false"/>
          <w:color w:val="000000"/>
          <w:sz w:val="28"/>
        </w:rPr>
        <w:t>
</w:t>
      </w:r>
      <w:r>
        <w:rPr>
          <w:rFonts w:ascii="Times New Roman"/>
          <w:b w:val="false"/>
          <w:i w:val="false"/>
          <w:color w:val="000000"/>
          <w:sz w:val="28"/>
        </w:rPr>
        <w:t>
      4) 1-шарт – тұтынушы деректерiнiң бар-жоғын ЖТ МДҚ, сенiмхат деректерiн БНАЖ тексеру;</w:t>
      </w:r>
      <w:r>
        <w:br/>
      </w:r>
      <w:r>
        <w:rPr>
          <w:rFonts w:ascii="Times New Roman"/>
          <w:b w:val="false"/>
          <w:i w:val="false"/>
          <w:color w:val="000000"/>
          <w:sz w:val="28"/>
        </w:rPr>
        <w:t>
</w:t>
      </w:r>
      <w:r>
        <w:rPr>
          <w:rFonts w:ascii="Times New Roman"/>
          <w:b w:val="false"/>
          <w:i w:val="false"/>
          <w:color w:val="000000"/>
          <w:sz w:val="28"/>
        </w:rPr>
        <w:t>
      5) 4-үдеріс – тұтынушының ЖТ МДҚ деректерiнiң жоқтығына, БНАЖ сенiмхат деректерiнiң жоқтығына байланысты деректердi алу мүмкiн еместiгi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5-үдеріс – қағаз түрiндегi құжаттың бар-жоғы туралы белгi қою бөлiгiнде сұрау салу нысанын толтыру және Орталық операторының тұтынушының ұсынған құжаттарды сканерден өткiзуi және оларды сұрау салу нысанына бекiту және қызмет көрсетуге сұрау салудың толтырылған нысанын (енгізілген деректерді) ЭЦҚ арқылы куәландыру;</w:t>
      </w:r>
      <w:r>
        <w:br/>
      </w:r>
      <w:r>
        <w:rPr>
          <w:rFonts w:ascii="Times New Roman"/>
          <w:b w:val="false"/>
          <w:i w:val="false"/>
          <w:color w:val="000000"/>
          <w:sz w:val="28"/>
        </w:rPr>
        <w:t>
</w:t>
      </w:r>
      <w:r>
        <w:rPr>
          <w:rFonts w:ascii="Times New Roman"/>
          <w:b w:val="false"/>
          <w:i w:val="false"/>
          <w:color w:val="000000"/>
          <w:sz w:val="28"/>
        </w:rPr>
        <w:t>
      7) 6-үдеріс – Орталық операторының (қол қою) ЭЦҚ қол қойылған электрондық құжатты (тұтынушының сұрау салуын) ЭҮШ арқылы ЭҮӨШ АЖО-ға жiберу;</w:t>
      </w:r>
      <w:r>
        <w:br/>
      </w:r>
      <w:r>
        <w:rPr>
          <w:rFonts w:ascii="Times New Roman"/>
          <w:b w:val="false"/>
          <w:i w:val="false"/>
          <w:color w:val="000000"/>
          <w:sz w:val="28"/>
        </w:rPr>
        <w:t>
</w:t>
      </w:r>
      <w:r>
        <w:rPr>
          <w:rFonts w:ascii="Times New Roman"/>
          <w:b w:val="false"/>
          <w:i w:val="false"/>
          <w:color w:val="000000"/>
          <w:sz w:val="28"/>
        </w:rPr>
        <w:t>
      8) 7-үдеріс – электронды құжатты ЭҮӨШ АЖО-да тіркеу;</w:t>
      </w:r>
      <w:r>
        <w:br/>
      </w:r>
      <w:r>
        <w:rPr>
          <w:rFonts w:ascii="Times New Roman"/>
          <w:b w:val="false"/>
          <w:i w:val="false"/>
          <w:color w:val="000000"/>
          <w:sz w:val="28"/>
        </w:rPr>
        <w:t>
</w:t>
      </w:r>
      <w:r>
        <w:rPr>
          <w:rFonts w:ascii="Times New Roman"/>
          <w:b w:val="false"/>
          <w:i w:val="false"/>
          <w:color w:val="000000"/>
          <w:sz w:val="28"/>
        </w:rPr>
        <w:t>
      9) 2-шарт – электрондық мемлекеттiк қызмет көрсету негiздемесi мен Стандартта көрсетiлгендей қызмет көрсетушiнiң қоса жалғанған құжаттардың сәйкестiгiн тексеруi ("өңдеу");</w:t>
      </w:r>
      <w:r>
        <w:br/>
      </w:r>
      <w:r>
        <w:rPr>
          <w:rFonts w:ascii="Times New Roman"/>
          <w:b w:val="false"/>
          <w:i w:val="false"/>
          <w:color w:val="000000"/>
          <w:sz w:val="28"/>
        </w:rPr>
        <w:t>
</w:t>
      </w:r>
      <w:r>
        <w:rPr>
          <w:rFonts w:ascii="Times New Roman"/>
          <w:b w:val="false"/>
          <w:i w:val="false"/>
          <w:color w:val="000000"/>
          <w:sz w:val="28"/>
        </w:rPr>
        <w:t>
      10) 8-үдеріс – тұтынушының құжаттарында бұзушылықтардың болуына байланысты сұралып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11) 9-үдеріс – Орталық операторының көмегімен ӨЭҮШ АЖО қалыптастырған қызмет көрсету қорытындысын (электрондық құжат нысанындағы хабарлар) тұтынушының алуы.</w:t>
      </w:r>
      <w:r>
        <w:br/>
      </w:r>
      <w:r>
        <w:rPr>
          <w:rFonts w:ascii="Times New Roman"/>
          <w:b w:val="false"/>
          <w:i w:val="false"/>
          <w:color w:val="000000"/>
          <w:sz w:val="28"/>
        </w:rPr>
        <w:t>
</w:t>
      </w:r>
      <w:r>
        <w:rPr>
          <w:rFonts w:ascii="Times New Roman"/>
          <w:b w:val="false"/>
          <w:i w:val="false"/>
          <w:color w:val="000000"/>
          <w:sz w:val="28"/>
        </w:rPr>
        <w:t>
      9. Қызмет көрсетуге арналған сұрау нысандарын толтыру бойынша әрекеттердiң сипаттамасы:</w:t>
      </w:r>
      <w:r>
        <w:br/>
      </w:r>
      <w:r>
        <w:rPr>
          <w:rFonts w:ascii="Times New Roman"/>
          <w:b w:val="false"/>
          <w:i w:val="false"/>
          <w:color w:val="000000"/>
          <w:sz w:val="28"/>
        </w:rPr>
        <w:t>
</w:t>
      </w:r>
      <w:r>
        <w:rPr>
          <w:rFonts w:ascii="Times New Roman"/>
          <w:b w:val="false"/>
          <w:i w:val="false"/>
          <w:color w:val="000000"/>
          <w:sz w:val="28"/>
        </w:rPr>
        <w:t>
      1) ҮЭП–ге кiру үшiн пайдаланушының логин ЖСН-ді және парольдi енгiзуi;</w:t>
      </w:r>
      <w:r>
        <w:br/>
      </w:r>
      <w:r>
        <w:rPr>
          <w:rFonts w:ascii="Times New Roman"/>
          <w:b w:val="false"/>
          <w:i w:val="false"/>
          <w:color w:val="000000"/>
          <w:sz w:val="28"/>
        </w:rPr>
        <w:t>
</w:t>
      </w:r>
      <w:r>
        <w:rPr>
          <w:rFonts w:ascii="Times New Roman"/>
          <w:b w:val="false"/>
          <w:i w:val="false"/>
          <w:color w:val="000000"/>
          <w:sz w:val="28"/>
        </w:rPr>
        <w:t>
      2) осы Регламентте көрсетілген қызметті таңдау;</w:t>
      </w:r>
      <w:r>
        <w:br/>
      </w:r>
      <w:r>
        <w:rPr>
          <w:rFonts w:ascii="Times New Roman"/>
          <w:b w:val="false"/>
          <w:i w:val="false"/>
          <w:color w:val="000000"/>
          <w:sz w:val="28"/>
        </w:rPr>
        <w:t>
</w:t>
      </w:r>
      <w:r>
        <w:rPr>
          <w:rFonts w:ascii="Times New Roman"/>
          <w:b w:val="false"/>
          <w:i w:val="false"/>
          <w:color w:val="000000"/>
          <w:sz w:val="28"/>
        </w:rPr>
        <w:t>
      3) "online қызметіне тапсырыс беру" бастырма көмегiмен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толтыру және қажеттi құжаттарды электрондық түрде бекiту;</w:t>
      </w:r>
      <w:r>
        <w:br/>
      </w:r>
      <w:r>
        <w:rPr>
          <w:rFonts w:ascii="Times New Roman"/>
          <w:b w:val="false"/>
          <w:i w:val="false"/>
          <w:color w:val="000000"/>
          <w:sz w:val="28"/>
        </w:rPr>
        <w:t>
      сұрау толтыру ЖСН пайдаланушының ЭҮП-те тiркелу нәтижесi бойынша автоматты түрде таңдалады;</w:t>
      </w:r>
      <w:r>
        <w:br/>
      </w:r>
      <w:r>
        <w:rPr>
          <w:rFonts w:ascii="Times New Roman"/>
          <w:b w:val="false"/>
          <w:i w:val="false"/>
          <w:color w:val="000000"/>
          <w:sz w:val="28"/>
        </w:rPr>
        <w:t>
      пайдаланушының "сұрауды жөнелту" бастырма көмегiмен сұрауды куәландыру (қол қою) iске асырады;</w:t>
      </w:r>
      <w:r>
        <w:br/>
      </w:r>
      <w:r>
        <w:rPr>
          <w:rFonts w:ascii="Times New Roman"/>
          <w:b w:val="false"/>
          <w:i w:val="false"/>
          <w:color w:val="000000"/>
          <w:sz w:val="28"/>
        </w:rPr>
        <w:t>
</w:t>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куәландыру (қол қою) – "қол қою" бастырма көмегiмен ЭЦҚ сұраудың куәландыруын (қол қоюды) iске асырады, одан кейiн сұрау қызмет берушінің АЖО өңдеуге берiледi;</w:t>
      </w:r>
      <w:r>
        <w:br/>
      </w:r>
      <w:r>
        <w:rPr>
          <w:rFonts w:ascii="Times New Roman"/>
          <w:b w:val="false"/>
          <w:i w:val="false"/>
          <w:color w:val="000000"/>
          <w:sz w:val="28"/>
        </w:rPr>
        <w:t>
</w:t>
      </w:r>
      <w:r>
        <w:rPr>
          <w:rFonts w:ascii="Times New Roman"/>
          <w:b w:val="false"/>
          <w:i w:val="false"/>
          <w:color w:val="000000"/>
          <w:sz w:val="28"/>
        </w:rPr>
        <w:t>
      7) қызмет берушiнiң АЖО сұрауды өңдеу;</w:t>
      </w:r>
      <w:r>
        <w:br/>
      </w:r>
      <w:r>
        <w:rPr>
          <w:rFonts w:ascii="Times New Roman"/>
          <w:b w:val="false"/>
          <w:i w:val="false"/>
          <w:color w:val="000000"/>
          <w:sz w:val="28"/>
        </w:rPr>
        <w:t>
</w:t>
      </w:r>
      <w:r>
        <w:rPr>
          <w:rFonts w:ascii="Times New Roman"/>
          <w:b w:val="false"/>
          <w:i w:val="false"/>
          <w:color w:val="000000"/>
          <w:sz w:val="28"/>
        </w:rPr>
        <w:t>
      8) пайдаланушының дисплей экранына: ЖСН; сұрау нөмiрi; қызмет түрi; сұраныс мәртебесi; қызмет көрсету мерзiмi туралы ақпарат енгiзiледi;</w:t>
      </w:r>
      <w:r>
        <w:br/>
      </w:r>
      <w:r>
        <w:rPr>
          <w:rFonts w:ascii="Times New Roman"/>
          <w:b w:val="false"/>
          <w:i w:val="false"/>
          <w:color w:val="000000"/>
          <w:sz w:val="28"/>
        </w:rPr>
        <w:t>
      "мәртебенi жаңарту" бастырма көмегiмен пайдаланушыға сұрауды өңдеу нәтижесiн қарау мүмкiндiгi берiледi;</w:t>
      </w:r>
      <w:r>
        <w:br/>
      </w:r>
      <w:r>
        <w:rPr>
          <w:rFonts w:ascii="Times New Roman"/>
          <w:b w:val="false"/>
          <w:i w:val="false"/>
          <w:color w:val="000000"/>
          <w:sz w:val="28"/>
        </w:rPr>
        <w:t>
      жауап алу кезінде ЭУП-та "нәтижені қарау" бастырмасы пайда болады.</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мемлекеттiк қызмет бойынша сұрау салуының орындалу мәртебесiн тексеру тәсiлi: "электрондық үкімет" порталында "Қызметтердi алу тарихы" бөлiмiнде, сондай-ақ ЖАО-ға/Орталыққа өтiнiш жасағанда.</w:t>
      </w:r>
      <w:r>
        <w:br/>
      </w:r>
      <w:r>
        <w:rPr>
          <w:rFonts w:ascii="Times New Roman"/>
          <w:b w:val="false"/>
          <w:i w:val="false"/>
          <w:color w:val="000000"/>
          <w:sz w:val="28"/>
        </w:rPr>
        <w:t>
</w:t>
      </w:r>
      <w:r>
        <w:rPr>
          <w:rFonts w:ascii="Times New Roman"/>
          <w:b w:val="false"/>
          <w:i w:val="false"/>
          <w:color w:val="000000"/>
          <w:sz w:val="28"/>
        </w:rPr>
        <w:t>
      11. Қызмет көрсету бойынша қажет ақпаратты және консультацияны сall-орталығының телефоны (1414) арқылы алуға болады.</w:t>
      </w:r>
    </w:p>
    <w:bookmarkEnd w:id="6"/>
    <w:bookmarkStart w:name="z77" w:id="7"/>
    <w:p>
      <w:pPr>
        <w:spacing w:after="0"/>
        <w:ind w:left="0"/>
        <w:jc w:val="left"/>
      </w:pPr>
      <w:r>
        <w:rPr>
          <w:rFonts w:ascii="Times New Roman"/>
          <w:b/>
          <w:i w:val="false"/>
          <w:color w:val="000000"/>
        </w:rPr>
        <w:t xml:space="preserve"> 
3. Электрондық мемлекеттiк қызмет көрсету үдерісіндегі өзара</w:t>
      </w:r>
      <w:r>
        <w:br/>
      </w:r>
      <w:r>
        <w:rPr>
          <w:rFonts w:ascii="Times New Roman"/>
          <w:b/>
          <w:i w:val="false"/>
          <w:color w:val="000000"/>
        </w:rPr>
        <w:t>
іс-қимыл тәртібін сипаттау</w:t>
      </w:r>
    </w:p>
    <w:bookmarkEnd w:id="7"/>
    <w:bookmarkStart w:name="z78" w:id="8"/>
    <w:p>
      <w:pPr>
        <w:spacing w:after="0"/>
        <w:ind w:left="0"/>
        <w:jc w:val="both"/>
      </w:pPr>
      <w:r>
        <w:rPr>
          <w:rFonts w:ascii="Times New Roman"/>
          <w:b w:val="false"/>
          <w:i w:val="false"/>
          <w:color w:val="000000"/>
          <w:sz w:val="28"/>
        </w:rPr>
        <w:t>
      12. Электрондық мемлекеттiк қызмет көрсету үдерісіне қатысатын ҚФБ:</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ҮЭП;</w:t>
      </w:r>
      <w:r>
        <w:br/>
      </w:r>
      <w:r>
        <w:rPr>
          <w:rFonts w:ascii="Times New Roman"/>
          <w:b w:val="false"/>
          <w:i w:val="false"/>
          <w:color w:val="000000"/>
          <w:sz w:val="28"/>
        </w:rPr>
        <w:t>
      ЭҮШ;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БНАЖ;</w:t>
      </w:r>
      <w:r>
        <w:br/>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13.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әрбiр iс-қимылдың орындалу мерзiмiн көрсете отырып, iс-әрекеттер (ресiмдер, функциялар, операциялар) бiрiздiлiгiнiң мәтiндiк кестелiк сипаттамасы келтiрiлген.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мемлекеттiк қызмет нәтижесін ұсынудың экрандық нысандары келтiрiлген.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iс-қимылдың (электронды мемлекеттiк қызмет көрсету үдерісінде) логикалық бiрiздiлiк арасындағы өзара байланысты көрсететiн диаграмма олардың сипаттамасына сәйкес келтiрiлген.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нәтижелерінің сапасы мен қолжетімділік көрсеткіштері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өлшенеді.</w:t>
      </w:r>
      <w:r>
        <w:br/>
      </w:r>
      <w:r>
        <w:rPr>
          <w:rFonts w:ascii="Times New Roman"/>
          <w:b w:val="false"/>
          <w:i w:val="false"/>
          <w:color w:val="000000"/>
          <w:sz w:val="28"/>
        </w:rPr>
        <w:t>
</w:t>
      </w:r>
      <w:r>
        <w:rPr>
          <w:rFonts w:ascii="Times New Roman"/>
          <w:b w:val="false"/>
          <w:i w:val="false"/>
          <w:color w:val="000000"/>
          <w:sz w:val="28"/>
        </w:rPr>
        <w:t>
      17. Тұтынушыларға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(бекiтiлмеген ақпаратты алудан қорғау);</w:t>
      </w:r>
      <w:r>
        <w:br/>
      </w:r>
      <w:r>
        <w:rPr>
          <w:rFonts w:ascii="Times New Roman"/>
          <w:b w:val="false"/>
          <w:i w:val="false"/>
          <w:color w:val="000000"/>
          <w:sz w:val="28"/>
        </w:rPr>
        <w:t>
</w:t>
      </w:r>
      <w:r>
        <w:rPr>
          <w:rFonts w:ascii="Times New Roman"/>
          <w:b w:val="false"/>
          <w:i w:val="false"/>
          <w:color w:val="000000"/>
          <w:sz w:val="28"/>
        </w:rPr>
        <w:t>
      2) бiртұтастылық (бекiтiлмеген ақпаратты өзгертуден қорғау);</w:t>
      </w:r>
      <w:r>
        <w:br/>
      </w:r>
      <w:r>
        <w:rPr>
          <w:rFonts w:ascii="Times New Roman"/>
          <w:b w:val="false"/>
          <w:i w:val="false"/>
          <w:color w:val="000000"/>
          <w:sz w:val="28"/>
        </w:rPr>
        <w:t>
</w:t>
      </w:r>
      <w:r>
        <w:rPr>
          <w:rFonts w:ascii="Times New Roman"/>
          <w:b w:val="false"/>
          <w:i w:val="false"/>
          <w:color w:val="000000"/>
          <w:sz w:val="28"/>
        </w:rPr>
        <w:t>
      3) қолжетiмдiлiк (бекiтiлмеген ақпаратты және ресурстарды ұстауды қорғау).</w:t>
      </w:r>
      <w:r>
        <w:br/>
      </w:r>
      <w:r>
        <w:rPr>
          <w:rFonts w:ascii="Times New Roman"/>
          <w:b w:val="false"/>
          <w:i w:val="false"/>
          <w:color w:val="000000"/>
          <w:sz w:val="28"/>
        </w:rPr>
        <w:t>
</w:t>
      </w:r>
      <w:r>
        <w:rPr>
          <w:rFonts w:ascii="Times New Roman"/>
          <w:b w:val="false"/>
          <w:i w:val="false"/>
          <w:color w:val="000000"/>
          <w:sz w:val="28"/>
        </w:rPr>
        <w:t>
      18. Қызмет көрсетудiң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қызмет көрсетілетiн тұлғаның ЖСН-і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ЭЦҚ-ның болуы.</w:t>
      </w:r>
    </w:p>
    <w:bookmarkEnd w:id="8"/>
    <w:bookmarkStart w:name="z92" w:id="9"/>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қызметінің регламентiне</w:t>
      </w:r>
      <w:r>
        <w:br/>
      </w:r>
      <w:r>
        <w:rPr>
          <w:rFonts w:ascii="Times New Roman"/>
          <w:b w:val="false"/>
          <w:i w:val="false"/>
          <w:color w:val="000000"/>
          <w:sz w:val="28"/>
        </w:rPr>
        <w:t>
1-қосымша</w:t>
      </w:r>
    </w:p>
    <w:bookmarkEnd w:id="9"/>
    <w:bookmarkStart w:name="z93" w:id="10"/>
    <w:p>
      <w:pPr>
        <w:spacing w:after="0"/>
        <w:ind w:left="0"/>
        <w:jc w:val="left"/>
      </w:pPr>
      <w:r>
        <w:rPr>
          <w:rFonts w:ascii="Times New Roman"/>
          <w:b/>
          <w:i w:val="false"/>
          <w:color w:val="000000"/>
        </w:rPr>
        <w:t xml:space="preserve"> 
1-кесте. ЭҮП арқылы көрсетiлетiн ҚФБ iс-қимылын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43"/>
        <w:gridCol w:w="2682"/>
        <w:gridCol w:w="3100"/>
        <w:gridCol w:w="2244"/>
        <w:gridCol w:w="3001"/>
      </w:tblGrid>
      <w:tr>
        <w:trPr>
          <w:trHeight w:val="6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N (жұмыс барысы, ағымы)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атаулары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8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атаулары (үдерiс, рәсiм, операция-</w:t>
            </w:r>
            <w:r>
              <w:br/>
            </w:r>
            <w:r>
              <w:rPr>
                <w:rFonts w:ascii="Times New Roman"/>
                <w:b w:val="false"/>
                <w:i w:val="false"/>
                <w:color w:val="000000"/>
                <w:sz w:val="20"/>
              </w:rPr>
              <w:t>
лар) және олардың сипаты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арқылы парольдi көрсетiп ЭҮП-ке авторизация-</w:t>
            </w:r>
            <w:r>
              <w:br/>
            </w:r>
            <w:r>
              <w:rPr>
                <w:rFonts w:ascii="Times New Roman"/>
                <w:b w:val="false"/>
                <w:i w:val="false"/>
                <w:color w:val="000000"/>
                <w:sz w:val="20"/>
              </w:rPr>
              <w:t>
лау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деректерiнде бұзушылық болуына байланысты бас тартылу туралы хабарлама қалыптасады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таңдайды және сұранысты толтырады, ЭЦҚ таңдайды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деректерiнде бұзушылық болуына байланысты бас тартылу туралы хабарлама қалыптасады</w:t>
            </w:r>
          </w:p>
        </w:tc>
      </w:tr>
      <w:tr>
        <w:trPr>
          <w:trHeight w:val="16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w:t>
            </w:r>
            <w:r>
              <w:br/>
            </w:r>
            <w:r>
              <w:rPr>
                <w:rFonts w:ascii="Times New Roman"/>
                <w:b w:val="false"/>
                <w:i w:val="false"/>
                <w:color w:val="000000"/>
                <w:sz w:val="20"/>
              </w:rPr>
              <w:t>
рушы-басқа-</w:t>
            </w:r>
            <w:r>
              <w:br/>
            </w:r>
            <w:r>
              <w:rPr>
                <w:rFonts w:ascii="Times New Roman"/>
                <w:b w:val="false"/>
                <w:i w:val="false"/>
                <w:color w:val="000000"/>
                <w:sz w:val="20"/>
              </w:rPr>
              <w:t>
рушылық шешiм)</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табысты қалыптасуы туралы хабарламаны көрсету</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Сұратқан электрондық мемлекеттік қызметте бас тарту туралы хабарлама қалыптастыру</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ХҚО АЖ-ға сұрау мәртебесiнiң ауысуы туралы хабарлама бағы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нөмiрi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деректерінде бұзушылық болса; 3-авторизация табысты өтсе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деректерін-</w:t>
            </w:r>
            <w:r>
              <w:br/>
            </w:r>
            <w:r>
              <w:rPr>
                <w:rFonts w:ascii="Times New Roman"/>
                <w:b w:val="false"/>
                <w:i w:val="false"/>
                <w:color w:val="000000"/>
                <w:sz w:val="20"/>
              </w:rPr>
              <w:t>
де бұзушылық болса;</w:t>
            </w:r>
            <w:r>
              <w:br/>
            </w:r>
            <w:r>
              <w:rPr>
                <w:rFonts w:ascii="Times New Roman"/>
                <w:b w:val="false"/>
                <w:i w:val="false"/>
                <w:color w:val="000000"/>
                <w:sz w:val="20"/>
              </w:rPr>
              <w:t>
5 - бұзушылық болмаса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2882"/>
        <w:gridCol w:w="4428"/>
        <w:gridCol w:w="3386"/>
      </w:tblGrid>
      <w:tr>
        <w:trPr>
          <w:trHeight w:val="37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2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84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ЭЦҚ арқылы растау (қол қою)және сұрауды ЭҮӨШ АЖО-ға жолдау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 болуына байланысты бас тартылу туралы хабарлама қалыптасады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885"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көрсету</w:t>
            </w:r>
          </w:p>
        </w:tc>
      </w:tr>
      <w:tr>
        <w:trPr>
          <w:trHeight w:val="30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38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деректерінде бұзушылық болса;</w:t>
            </w:r>
            <w:r>
              <w:br/>
            </w:r>
            <w:r>
              <w:rPr>
                <w:rFonts w:ascii="Times New Roman"/>
                <w:b w:val="false"/>
                <w:i w:val="false"/>
                <w:color w:val="000000"/>
                <w:sz w:val="20"/>
              </w:rPr>
              <w:t>
8 – егер бұзушылық болмаса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4" w:id="11"/>
    <w:p>
      <w:pPr>
        <w:spacing w:after="0"/>
        <w:ind w:left="0"/>
        <w:jc w:val="left"/>
      </w:pPr>
      <w:r>
        <w:rPr>
          <w:rFonts w:ascii="Times New Roman"/>
          <w:b/>
          <w:i w:val="false"/>
          <w:color w:val="000000"/>
        </w:rPr>
        <w:t xml:space="preserve"> 
2-кесте. Қызмет беруші арқылы көрсетiлетiн ҚФБ</w:t>
      </w:r>
      <w:r>
        <w:br/>
      </w:r>
      <w:r>
        <w:rPr>
          <w:rFonts w:ascii="Times New Roman"/>
          <w:b/>
          <w:i w:val="false"/>
          <w:color w:val="000000"/>
        </w:rPr>
        <w:t>
iс-қимылын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835"/>
        <w:gridCol w:w="2779"/>
        <w:gridCol w:w="2478"/>
        <w:gridCol w:w="2539"/>
        <w:gridCol w:w="2839"/>
      </w:tblGrid>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N (жұмыс барысы, ағымы)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атаулары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r>
      <w:tr>
        <w:trPr>
          <w:trHeight w:val="19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атаулары (үдерiс, рәсiм, операциялар) және олардың сипаты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ЭҮӨШ АЖО-ға авторизация-</w:t>
            </w:r>
            <w:r>
              <w:br/>
            </w:r>
            <w:r>
              <w:rPr>
                <w:rFonts w:ascii="Times New Roman"/>
                <w:b w:val="false"/>
                <w:i w:val="false"/>
                <w:color w:val="000000"/>
                <w:sz w:val="20"/>
              </w:rPr>
              <w:t>
лау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 қызмет таңдайды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 туралы сұрау ЖТ МДБ-ға жолдау;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МДБ-да деректер жоқтығы туралы хабарлама қалыптастыру</w:t>
            </w:r>
          </w:p>
        </w:tc>
      </w:tr>
      <w:tr>
        <w:trPr>
          <w:trHeight w:val="14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ұйымдастырушы-</w:t>
            </w:r>
            <w:r>
              <w:br/>
            </w:r>
            <w:r>
              <w:rPr>
                <w:rFonts w:ascii="Times New Roman"/>
                <w:b w:val="false"/>
                <w:i w:val="false"/>
                <w:color w:val="000000"/>
                <w:sz w:val="20"/>
              </w:rPr>
              <w:t>
басқарушылық шешiм)</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табысты қалыптастыру туралы хабарламаны көрсету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3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нөмiрi</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 болса,</w:t>
            </w:r>
            <w:r>
              <w:br/>
            </w:r>
            <w:r>
              <w:rPr>
                <w:rFonts w:ascii="Times New Roman"/>
                <w:b w:val="false"/>
                <w:i w:val="false"/>
                <w:color w:val="000000"/>
                <w:sz w:val="20"/>
              </w:rPr>
              <w:t>
5 - егер бұзушылық болмаса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2847"/>
        <w:gridCol w:w="4742"/>
        <w:gridCol w:w="2867"/>
      </w:tblGrid>
      <w:tr>
        <w:trPr>
          <w:trHeight w:val="22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65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бекiту арқылы салдардың нысандарын толтыру және ЭЦҚ куәландыру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 болуына байланысты бас тартылу туралы хабарлама қалыптасады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185"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тіркеу</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қалыптастыру – хабарлама жіберу</w:t>
            </w:r>
          </w:p>
        </w:tc>
      </w:tr>
      <w:tr>
        <w:trPr>
          <w:trHeight w:val="30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38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 болса,</w:t>
            </w:r>
            <w:r>
              <w:br/>
            </w:r>
            <w:r>
              <w:rPr>
                <w:rFonts w:ascii="Times New Roman"/>
                <w:b w:val="false"/>
                <w:i w:val="false"/>
                <w:color w:val="000000"/>
                <w:sz w:val="20"/>
              </w:rPr>
              <w:t>
8 - егер бұзушылық болмаса</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12"/>
    <w:p>
      <w:pPr>
        <w:spacing w:after="0"/>
        <w:ind w:left="0"/>
        <w:jc w:val="left"/>
      </w:pPr>
      <w:r>
        <w:rPr>
          <w:rFonts w:ascii="Times New Roman"/>
          <w:b/>
          <w:i w:val="false"/>
          <w:color w:val="000000"/>
        </w:rPr>
        <w:t xml:space="preserve"> 
3-кесте. ХҚКО арқылы көрсетiлетiн ҚФБ iс-қимылын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026"/>
        <w:gridCol w:w="2294"/>
        <w:gridCol w:w="2512"/>
        <w:gridCol w:w="2532"/>
        <w:gridCol w:w="3047"/>
      </w:tblGrid>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N (жұмыс барысы, ағымы)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атаулары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БНАЖ</w:t>
            </w:r>
          </w:p>
        </w:tc>
      </w:tr>
      <w:tr>
        <w:trPr>
          <w:trHeight w:val="19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 атаулары (үдерiс, рәсiм, операциялар) және олардың сипаты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r>
              <w:br/>
            </w:r>
            <w:r>
              <w:rPr>
                <w:rFonts w:ascii="Times New Roman"/>
                <w:b w:val="false"/>
                <w:i w:val="false"/>
                <w:color w:val="000000"/>
                <w:sz w:val="20"/>
              </w:rPr>
              <w:t>
ның логин және пароль арқылы авториза-</w:t>
            </w:r>
            <w:r>
              <w:br/>
            </w:r>
            <w:r>
              <w:rPr>
                <w:rFonts w:ascii="Times New Roman"/>
                <w:b w:val="false"/>
                <w:i w:val="false"/>
                <w:color w:val="000000"/>
                <w:sz w:val="20"/>
              </w:rPr>
              <w:t>
циялауы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таңдайды және сұраудың деректерін қалыптасты-</w:t>
            </w:r>
            <w:r>
              <w:br/>
            </w:r>
            <w:r>
              <w:rPr>
                <w:rFonts w:ascii="Times New Roman"/>
                <w:b w:val="false"/>
                <w:i w:val="false"/>
                <w:color w:val="000000"/>
                <w:sz w:val="20"/>
              </w:rPr>
              <w:t>
рады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МДБ-ға, БНАЖ-қа жолдау;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болмауына байланысты деректерді алуға мүмкіншілік болмау туралы хабарлама қалыптастырады</w:t>
            </w:r>
          </w:p>
        </w:tc>
      </w:tr>
      <w:tr>
        <w:trPr>
          <w:trHeight w:val="19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ұйымдастырушы-</w:t>
            </w:r>
            <w:r>
              <w:br/>
            </w:r>
            <w:r>
              <w:rPr>
                <w:rFonts w:ascii="Times New Roman"/>
                <w:b w:val="false"/>
                <w:i w:val="false"/>
                <w:color w:val="000000"/>
                <w:sz w:val="20"/>
              </w:rPr>
              <w:t>
басқарушылық шешiм)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Сұраудың табысты қалыптастыру туралы хабарламаны көрсету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 нөмiрi</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 болса,</w:t>
            </w:r>
            <w:r>
              <w:br/>
            </w:r>
            <w:r>
              <w:rPr>
                <w:rFonts w:ascii="Times New Roman"/>
                <w:b w:val="false"/>
                <w:i w:val="false"/>
                <w:color w:val="000000"/>
                <w:sz w:val="20"/>
              </w:rPr>
              <w:t>
5 - егер бұзушылық болмаса</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3-кестенің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2804"/>
        <w:gridCol w:w="2166"/>
        <w:gridCol w:w="3083"/>
        <w:gridCol w:w="3024"/>
      </w:tblGrid>
      <w:tr>
        <w:trPr>
          <w:trHeight w:val="3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1995"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 құжаттарды бекiту арқылы сұрауды толтыру және ЭЦҚ куәландыру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w:t>
            </w:r>
            <w:r>
              <w:br/>
            </w:r>
            <w:r>
              <w:rPr>
                <w:rFonts w:ascii="Times New Roman"/>
                <w:b w:val="false"/>
                <w:i w:val="false"/>
                <w:color w:val="000000"/>
                <w:sz w:val="20"/>
              </w:rPr>
              <w:t>
ған (қол қойылған) құжатты ЭҮӨШ АЖО-ға жіберу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 болуына байланысты бас тартылу туралы хабарлама қалыптасады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50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табысты қалыптастыру туралы хабарламаны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Өтiнiшке нөмiр берумен сұрауды тiркеу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қалыптастыру – хабарлама жіберу</w:t>
            </w:r>
          </w:p>
        </w:tc>
      </w:tr>
      <w:tr>
        <w:trPr>
          <w:trHeight w:val="30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w:t>
            </w:r>
          </w:p>
        </w:tc>
      </w:tr>
      <w:tr>
        <w:trPr>
          <w:trHeight w:val="138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w:t>
            </w:r>
            <w:r>
              <w:br/>
            </w:r>
            <w:r>
              <w:rPr>
                <w:rFonts w:ascii="Times New Roman"/>
                <w:b w:val="false"/>
                <w:i w:val="false"/>
                <w:color w:val="000000"/>
                <w:sz w:val="20"/>
              </w:rPr>
              <w:t>
9 - егер бұзушылық болмаса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3"/>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қызметінің регламентiне</w:t>
      </w:r>
      <w:r>
        <w:br/>
      </w:r>
      <w:r>
        <w:rPr>
          <w:rFonts w:ascii="Times New Roman"/>
          <w:b w:val="false"/>
          <w:i w:val="false"/>
          <w:color w:val="000000"/>
          <w:sz w:val="28"/>
        </w:rPr>
        <w:t>
2-қосымша</w:t>
      </w:r>
    </w:p>
    <w:bookmarkEnd w:id="13"/>
    <w:bookmarkStart w:name="z97" w:id="14"/>
    <w:p>
      <w:pPr>
        <w:spacing w:after="0"/>
        <w:ind w:left="0"/>
        <w:jc w:val="left"/>
      </w:pPr>
      <w:r>
        <w:rPr>
          <w:rFonts w:ascii="Times New Roman"/>
          <w:b/>
          <w:i w:val="false"/>
          <w:color w:val="000000"/>
        </w:rPr>
        <w:t xml:space="preserve"> 
ЭҮП арқылы электрондық мемлекеттiк қызмет көрсету барысында</w:t>
      </w:r>
      <w:r>
        <w:br/>
      </w:r>
      <w:r>
        <w:rPr>
          <w:rFonts w:ascii="Times New Roman"/>
          <w:b/>
          <w:i w:val="false"/>
          <w:color w:val="000000"/>
        </w:rPr>
        <w:t>
функционалдық өзара iс-қимылдың N 1 диаграммасы</w:t>
      </w:r>
    </w:p>
    <w:bookmarkEnd w:id="14"/>
    <w:p>
      <w:pPr>
        <w:spacing w:after="0"/>
        <w:ind w:left="0"/>
        <w:jc w:val="both"/>
      </w:pPr>
      <w:r>
        <w:drawing>
          <wp:inline distT="0" distB="0" distL="0" distR="0">
            <wp:extent cx="88646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64600" cy="5537200"/>
                    </a:xfrm>
                    <a:prstGeom prst="rect">
                      <a:avLst/>
                    </a:prstGeom>
                  </pic:spPr>
                </pic:pic>
              </a:graphicData>
            </a:graphic>
          </wp:inline>
        </w:drawing>
      </w:r>
    </w:p>
    <w:bookmarkStart w:name="z98" w:id="15"/>
    <w:p>
      <w:pPr>
        <w:spacing w:after="0"/>
        <w:ind w:left="0"/>
        <w:jc w:val="left"/>
      </w:pPr>
      <w:r>
        <w:rPr>
          <w:rFonts w:ascii="Times New Roman"/>
          <w:b/>
          <w:i w:val="false"/>
          <w:color w:val="000000"/>
        </w:rPr>
        <w:t xml:space="preserve"> 
Қызмет беруші арқылы электрондық мемлекеттiк қызмет көрсету</w:t>
      </w:r>
      <w:r>
        <w:br/>
      </w:r>
      <w:r>
        <w:rPr>
          <w:rFonts w:ascii="Times New Roman"/>
          <w:b/>
          <w:i w:val="false"/>
          <w:color w:val="000000"/>
        </w:rPr>
        <w:t>
барысында функционалдық өзара iс-қимылдың N 2 диаграммасы</w:t>
      </w:r>
    </w:p>
    <w:bookmarkEnd w:id="15"/>
    <w:p>
      <w:pPr>
        <w:spacing w:after="0"/>
        <w:ind w:left="0"/>
        <w:jc w:val="both"/>
      </w:pPr>
      <w:r>
        <w:drawing>
          <wp:inline distT="0" distB="0" distL="0" distR="0">
            <wp:extent cx="8826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26500" cy="5765800"/>
                    </a:xfrm>
                    <a:prstGeom prst="rect">
                      <a:avLst/>
                    </a:prstGeom>
                  </pic:spPr>
                </pic:pic>
              </a:graphicData>
            </a:graphic>
          </wp:inline>
        </w:drawing>
      </w:r>
    </w:p>
    <w:bookmarkStart w:name="z99" w:id="16"/>
    <w:p>
      <w:pPr>
        <w:spacing w:after="0"/>
        <w:ind w:left="0"/>
        <w:jc w:val="left"/>
      </w:pPr>
      <w:r>
        <w:rPr>
          <w:rFonts w:ascii="Times New Roman"/>
          <w:b/>
          <w:i w:val="false"/>
          <w:color w:val="000000"/>
        </w:rPr>
        <w:t xml:space="preserve"> 
ХҚКО АЖ арқылы электрондық мемлекеттiк қызмет көрсету</w:t>
      </w:r>
      <w:r>
        <w:br/>
      </w:r>
      <w:r>
        <w:rPr>
          <w:rFonts w:ascii="Times New Roman"/>
          <w:b/>
          <w:i w:val="false"/>
          <w:color w:val="000000"/>
        </w:rPr>
        <w:t>
барысында функционалдық өзара iс-қимылдың N 3 диаграммасы</w:t>
      </w:r>
    </w:p>
    <w:bookmarkEnd w:id="16"/>
    <w:p>
      <w:pPr>
        <w:spacing w:after="0"/>
        <w:ind w:left="0"/>
        <w:jc w:val="both"/>
      </w:pPr>
      <w:r>
        <w:drawing>
          <wp:inline distT="0" distB="0" distL="0" distR="0">
            <wp:extent cx="88138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13800" cy="5765800"/>
                    </a:xfrm>
                    <a:prstGeom prst="rect">
                      <a:avLst/>
                    </a:prstGeom>
                  </pic:spPr>
                </pic:pic>
              </a:graphicData>
            </a:graphic>
          </wp:inline>
        </w:drawing>
      </w:r>
    </w:p>
    <w:bookmarkStart w:name="z100"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46609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60900" cy="4038600"/>
                    </a:xfrm>
                    <a:prstGeom prst="rect">
                      <a:avLst/>
                    </a:prstGeom>
                  </pic:spPr>
                </pic:pic>
              </a:graphicData>
            </a:graphic>
          </wp:inline>
        </w:drawing>
      </w:r>
    </w:p>
    <w:bookmarkStart w:name="z101" w:id="18"/>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қызметтің регламентіне</w:t>
      </w:r>
      <w:r>
        <w:br/>
      </w:r>
      <w:r>
        <w:rPr>
          <w:rFonts w:ascii="Times New Roman"/>
          <w:b w:val="false"/>
          <w:i w:val="false"/>
          <w:color w:val="000000"/>
          <w:sz w:val="28"/>
        </w:rPr>
        <w:t>
3–қосымша</w:t>
      </w:r>
    </w:p>
    <w:bookmarkEnd w:id="18"/>
    <w:bookmarkStart w:name="z102" w:id="19"/>
    <w:p>
      <w:pPr>
        <w:spacing w:after="0"/>
        <w:ind w:left="0"/>
        <w:jc w:val="left"/>
      </w:pPr>
      <w:r>
        <w:rPr>
          <w:rFonts w:ascii="Times New Roman"/>
          <w:b/>
          <w:i w:val="false"/>
          <w:color w:val="000000"/>
        </w:rPr>
        <w:t xml:space="preserve"> 
Шығыс құжаттың нысаны</w:t>
      </w:r>
    </w:p>
    <w:bookmarkEnd w:id="19"/>
    <w:p>
      <w:pPr>
        <w:spacing w:after="0"/>
        <w:ind w:left="0"/>
        <w:jc w:val="both"/>
      </w:pPr>
      <w:r>
        <w:drawing>
          <wp:inline distT="0" distB="0" distL="0" distR="0">
            <wp:extent cx="75057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8458200"/>
                    </a:xfrm>
                    <a:prstGeom prst="rect">
                      <a:avLst/>
                    </a:prstGeom>
                  </pic:spPr>
                </pic:pic>
              </a:graphicData>
            </a:graphic>
          </wp:inline>
        </w:drawing>
      </w:r>
    </w:p>
    <w:bookmarkStart w:name="z103" w:id="20"/>
    <w:p>
      <w:pPr>
        <w:spacing w:after="0"/>
        <w:ind w:left="0"/>
        <w:jc w:val="left"/>
      </w:pPr>
      <w:r>
        <w:rPr>
          <w:rFonts w:ascii="Times New Roman"/>
          <w:b/>
          <w:i w:val="false"/>
          <w:color w:val="000000"/>
        </w:rPr>
        <w:t xml:space="preserve"> 
Шығыс құжаттың нысаны (бас тарту)</w:t>
      </w:r>
    </w:p>
    <w:bookmarkEnd w:id="20"/>
    <w:p>
      <w:pPr>
        <w:spacing w:after="0"/>
        <w:ind w:left="0"/>
        <w:jc w:val="both"/>
      </w:pPr>
      <w:r>
        <w:drawing>
          <wp:inline distT="0" distB="0" distL="0" distR="0">
            <wp:extent cx="74422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8051800"/>
                    </a:xfrm>
                    <a:prstGeom prst="rect">
                      <a:avLst/>
                    </a:prstGeom>
                  </pic:spPr>
                </pic:pic>
              </a:graphicData>
            </a:graphic>
          </wp:inline>
        </w:drawing>
      </w:r>
    </w:p>
    <w:bookmarkStart w:name="z104" w:id="21"/>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w:t>
      </w:r>
      <w:r>
        <w:br/>
      </w:r>
      <w:r>
        <w:rPr>
          <w:rFonts w:ascii="Times New Roman"/>
          <w:b w:val="false"/>
          <w:i w:val="false"/>
          <w:color w:val="000000"/>
          <w:sz w:val="28"/>
        </w:rPr>
        <w:t>
қорынан жергілікті атқарушы орган</w:t>
      </w:r>
      <w:r>
        <w:br/>
      </w:r>
      <w:r>
        <w:rPr>
          <w:rFonts w:ascii="Times New Roman"/>
          <w:b w:val="false"/>
          <w:i w:val="false"/>
          <w:color w:val="000000"/>
          <w:sz w:val="28"/>
        </w:rPr>
        <w:t>
жалдаған тұрғын үйге мұқтаж азаматтарды</w:t>
      </w:r>
      <w:r>
        <w:br/>
      </w:r>
      <w:r>
        <w:rPr>
          <w:rFonts w:ascii="Times New Roman"/>
          <w:b w:val="false"/>
          <w:i w:val="false"/>
          <w:color w:val="000000"/>
          <w:sz w:val="28"/>
        </w:rPr>
        <w:t>
есепке қою және олардың кезегі"</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қызметінің регламентiне</w:t>
      </w:r>
      <w:r>
        <w:br/>
      </w:r>
      <w:r>
        <w:rPr>
          <w:rFonts w:ascii="Times New Roman"/>
          <w:b w:val="false"/>
          <w:i w:val="false"/>
          <w:color w:val="000000"/>
          <w:sz w:val="28"/>
        </w:rPr>
        <w:t>
4-қосымша</w:t>
      </w:r>
    </w:p>
    <w:bookmarkEnd w:id="21"/>
    <w:bookmarkStart w:name="z105" w:id="22"/>
    <w:p>
      <w:pPr>
        <w:spacing w:after="0"/>
        <w:ind w:left="0"/>
        <w:jc w:val="left"/>
      </w:pPr>
      <w:r>
        <w:rPr>
          <w:rFonts w:ascii="Times New Roman"/>
          <w:b/>
          <w:i w:val="false"/>
          <w:color w:val="000000"/>
        </w:rPr>
        <w:t xml:space="preserve"> 
Электрондық мемлекеттiк қызметтiң көрсеткiштерiн анықтауға</w:t>
      </w:r>
      <w:r>
        <w:br/>
      </w:r>
      <w:r>
        <w:rPr>
          <w:rFonts w:ascii="Times New Roman"/>
          <w:b/>
          <w:i w:val="false"/>
          <w:color w:val="000000"/>
        </w:rPr>
        <w:t>
арналған сауалнама үлгiсi: "сапа" және "қолжетiмдiлiк"</w:t>
      </w:r>
    </w:p>
    <w:bookmarkEnd w:id="22"/>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bookmarkStart w:name="z106" w:id="23"/>
    <w:p>
      <w:pPr>
        <w:spacing w:after="0"/>
        <w:ind w:left="0"/>
        <w:jc w:val="both"/>
      </w:pPr>
      <w:r>
        <w:rPr>
          <w:rFonts w:ascii="Times New Roman"/>
          <w:b w:val="false"/>
          <w:i w:val="false"/>
          <w:color w:val="000000"/>
          <w:sz w:val="28"/>
        </w:rPr>
        <w:t>
      1. Сiздi электрондық мемлекеттiк қызмет көрсету үдерiсi мен нәтижесiнiң сапасы қанағаттандырды ма?</w:t>
      </w:r>
      <w:r>
        <w:br/>
      </w:r>
      <w:r>
        <w:rPr>
          <w:rFonts w:ascii="Times New Roman"/>
          <w:b w:val="false"/>
          <w:i w:val="false"/>
          <w:color w:val="000000"/>
          <w:sz w:val="28"/>
        </w:rPr>
        <w:t>
</w:t>
      </w:r>
      <w:r>
        <w:rPr>
          <w:rFonts w:ascii="Times New Roman"/>
          <w:b w:val="false"/>
          <w:i w:val="false"/>
          <w:color w:val="000000"/>
          <w:sz w:val="28"/>
        </w:rPr>
        <w:t>
      1) қанағаттандырған жоқ</w:t>
      </w:r>
      <w:r>
        <w:br/>
      </w:r>
      <w:r>
        <w:rPr>
          <w:rFonts w:ascii="Times New Roman"/>
          <w:b w:val="false"/>
          <w:i w:val="false"/>
          <w:color w:val="000000"/>
          <w:sz w:val="28"/>
        </w:rPr>
        <w:t>
</w:t>
      </w:r>
      <w:r>
        <w:rPr>
          <w:rFonts w:ascii="Times New Roman"/>
          <w:b w:val="false"/>
          <w:i w:val="false"/>
          <w:color w:val="000000"/>
          <w:sz w:val="28"/>
        </w:rPr>
        <w:t>
      2) жартылай қанағаттандырды;</w:t>
      </w:r>
      <w:r>
        <w:br/>
      </w:r>
      <w:r>
        <w:rPr>
          <w:rFonts w:ascii="Times New Roman"/>
          <w:b w:val="false"/>
          <w:i w:val="false"/>
          <w:color w:val="000000"/>
          <w:sz w:val="28"/>
        </w:rPr>
        <w:t>
</w:t>
      </w:r>
      <w:r>
        <w:rPr>
          <w:rFonts w:ascii="Times New Roman"/>
          <w:b w:val="false"/>
          <w:i w:val="false"/>
          <w:color w:val="000000"/>
          <w:sz w:val="28"/>
        </w:rPr>
        <w:t>
      3) қанағаттандырды.</w:t>
      </w:r>
      <w:r>
        <w:br/>
      </w:r>
      <w:r>
        <w:rPr>
          <w:rFonts w:ascii="Times New Roman"/>
          <w:b w:val="false"/>
          <w:i w:val="false"/>
          <w:color w:val="000000"/>
          <w:sz w:val="28"/>
        </w:rPr>
        <w:t>
</w:t>
      </w:r>
      <w:r>
        <w:rPr>
          <w:rFonts w:ascii="Times New Roman"/>
          <w:b w:val="false"/>
          <w:i w:val="false"/>
          <w:color w:val="000000"/>
          <w:sz w:val="28"/>
        </w:rPr>
        <w:t>
      2. Сiздi электрондық мемлекеттiк қызмет көрсету тәртiбi туралы ақпарат сапасы қанағаттандырды ма?</w:t>
      </w:r>
      <w:r>
        <w:br/>
      </w:r>
      <w:r>
        <w:rPr>
          <w:rFonts w:ascii="Times New Roman"/>
          <w:b w:val="false"/>
          <w:i w:val="false"/>
          <w:color w:val="000000"/>
          <w:sz w:val="28"/>
        </w:rPr>
        <w:t>
</w:t>
      </w:r>
      <w:r>
        <w:rPr>
          <w:rFonts w:ascii="Times New Roman"/>
          <w:b w:val="false"/>
          <w:i w:val="false"/>
          <w:color w:val="000000"/>
          <w:sz w:val="28"/>
        </w:rPr>
        <w:t>
      1) қанағаттандырған жоқ</w:t>
      </w:r>
      <w:r>
        <w:br/>
      </w:r>
      <w:r>
        <w:rPr>
          <w:rFonts w:ascii="Times New Roman"/>
          <w:b w:val="false"/>
          <w:i w:val="false"/>
          <w:color w:val="000000"/>
          <w:sz w:val="28"/>
        </w:rPr>
        <w:t>
</w:t>
      </w:r>
      <w:r>
        <w:rPr>
          <w:rFonts w:ascii="Times New Roman"/>
          <w:b w:val="false"/>
          <w:i w:val="false"/>
          <w:color w:val="000000"/>
          <w:sz w:val="28"/>
        </w:rPr>
        <w:t>
      2) жартылай қанағаттандырды;</w:t>
      </w:r>
      <w:r>
        <w:br/>
      </w:r>
      <w:r>
        <w:rPr>
          <w:rFonts w:ascii="Times New Roman"/>
          <w:b w:val="false"/>
          <w:i w:val="false"/>
          <w:color w:val="000000"/>
          <w:sz w:val="28"/>
        </w:rPr>
        <w:t>
</w:t>
      </w:r>
      <w:r>
        <w:rPr>
          <w:rFonts w:ascii="Times New Roman"/>
          <w:b w:val="false"/>
          <w:i w:val="false"/>
          <w:color w:val="000000"/>
          <w:sz w:val="28"/>
        </w:rPr>
        <w:t>
      3) қанағаттандырды.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