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1182" w14:textId="c211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2012 жылғы 02 наурыздағы N 57 қаулысы. Алматы облысының Әділет департаменті Ескелді ауданының Әділет басқармасында 2012 жылы 20 наурызда 2-9-133 тіркелді. Күші жойылды - Жетісу облысы Ескелді ауданы әкімдігінің 2024 жылғы 23 сәуірдегі № 142 қаулысымен</w:t>
      </w:r>
    </w:p>
    <w:p>
      <w:pPr>
        <w:spacing w:after="0"/>
        <w:ind w:left="0"/>
        <w:jc w:val="both"/>
      </w:pPr>
      <w:r>
        <w:rPr>
          <w:rFonts w:ascii="Times New Roman"/>
          <w:b w:val="false"/>
          <w:i w:val="false"/>
          <w:color w:val="ff0000"/>
          <w:sz w:val="28"/>
        </w:rPr>
        <w:t xml:space="preserve">
      Ескерту. Күші жойылды - Жетісу облысы Ескелді ауданы әкімдігінің 23.04.2024 </w:t>
      </w:r>
      <w:r>
        <w:rPr>
          <w:rFonts w:ascii="Times New Roman"/>
          <w:b w:val="false"/>
          <w:i w:val="false"/>
          <w:color w:val="ff0000"/>
          <w:sz w:val="28"/>
        </w:rPr>
        <w:t>№ 142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7-бабының </w:t>
      </w:r>
      <w:r>
        <w:rPr>
          <w:rFonts w:ascii="Times New Roman"/>
          <w:b w:val="false"/>
          <w:i w:val="false"/>
          <w:color w:val="000000"/>
          <w:sz w:val="28"/>
        </w:rPr>
        <w:t>5-4) тармақшасына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2012 жылға өңірлік еңбек нарығындағы қажеттілікке сәйкес әлеуметтік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"Ескелді аудандық жұмыспен қамту және әлеуметтік бағдарламалар бөлімі" (Тілеуберген Мұхаметқали Баймұратұлы) және "Ескелді ауданының жұмыспен қамту орталығы" (Смаилов Бауржан Шакарбекұлы) мемлекеттік мекемелері халықтың нысаналы топтары қатарындағы азаматтарды ұйымдастырылған әлеуметтік жұмыс орындарына орналасу үшін жұмыс берушілерге жіберсін және жұмыс берушілермен әлеуметтік жұмыс орнын құру туралы шарттар жасалсын.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Манапов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w:t>
            </w:r>
            <w:r>
              <w:br/>
            </w:r>
            <w:r>
              <w:rPr>
                <w:rFonts w:ascii="Times New Roman"/>
                <w:b w:val="false"/>
                <w:i w:val="false"/>
                <w:color w:val="000000"/>
                <w:sz w:val="20"/>
              </w:rPr>
              <w:t>2012 жылдың 02 наурыздағы N 57</w:t>
            </w:r>
            <w:r>
              <w:br/>
            </w:r>
            <w:r>
              <w:rPr>
                <w:rFonts w:ascii="Times New Roman"/>
                <w:b w:val="false"/>
                <w:i w:val="false"/>
                <w:color w:val="000000"/>
                <w:sz w:val="20"/>
              </w:rPr>
              <w:t>"Әлеуметтік жұмыс орындарын</w:t>
            </w:r>
            <w:r>
              <w:br/>
            </w:r>
            <w:r>
              <w:rPr>
                <w:rFonts w:ascii="Times New Roman"/>
                <w:b w:val="false"/>
                <w:i w:val="false"/>
                <w:color w:val="000000"/>
                <w:sz w:val="20"/>
              </w:rPr>
              <w:t>ұйымдастыру туралы"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2012 жылға өңірлік еңбек нарығындағы қажеттілікке сәйкес</w:t>
      </w:r>
      <w:r>
        <w:br/>
      </w:r>
      <w:r>
        <w:rPr>
          <w:rFonts w:ascii="Times New Roman"/>
          <w:b/>
          <w:i w:val="false"/>
          <w:color w:val="000000"/>
        </w:rPr>
        <w:t>әлеуметтік жұмыс орындарын ұйымдастыратын жұмыс берушілердің</w:t>
      </w:r>
      <w:r>
        <w:br/>
      </w:r>
      <w:r>
        <w:rPr>
          <w:rFonts w:ascii="Times New Roman"/>
          <w:b/>
          <w:i w:val="false"/>
          <w:color w:val="000000"/>
        </w:rPr>
        <w:t>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берушілердің</w:t>
            </w:r>
          </w:p>
          <w:p>
            <w:pPr>
              <w:spacing w:after="20"/>
              <w:ind w:left="20"/>
              <w:jc w:val="both"/>
            </w:pPr>
            <w:r>
              <w:rPr>
                <w:rFonts w:ascii="Times New Roman"/>
                <w:b w:val="false"/>
                <w:i w:val="false"/>
                <w:color w:val="000000"/>
                <w:sz w:val="20"/>
              </w:rPr>
              <w:t>
тізбелері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w:t>
            </w:r>
          </w:p>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рылатын</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жалақы</w:t>
            </w:r>
          </w:p>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w:t>
            </w:r>
          </w:p>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ұзақтығы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қаражатынан</w:t>
            </w:r>
          </w:p>
          <w:p>
            <w:pPr>
              <w:spacing w:after="20"/>
              <w:ind w:left="20"/>
              <w:jc w:val="both"/>
            </w:pPr>
            <w:r>
              <w:rPr>
                <w:rFonts w:ascii="Times New Roman"/>
                <w:b w:val="false"/>
                <w:i w:val="false"/>
                <w:color w:val="000000"/>
                <w:sz w:val="20"/>
              </w:rPr>
              <w:t>
өтелетін</w:t>
            </w:r>
          </w:p>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жалақының</w:t>
            </w:r>
          </w:p>
          <w:p>
            <w:pPr>
              <w:spacing w:after="20"/>
              <w:ind w:left="20"/>
              <w:jc w:val="both"/>
            </w:pPr>
            <w:r>
              <w:rPr>
                <w:rFonts w:ascii="Times New Roman"/>
                <w:b w:val="false"/>
                <w:i w:val="false"/>
                <w:color w:val="000000"/>
                <w:sz w:val="20"/>
              </w:rPr>
              <w:t>
мөлшері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"Толымбекова"</w:t>
            </w:r>
          </w:p>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кәсіпкер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-26000</w:t>
            </w:r>
          </w:p>
          <w:p>
            <w:pPr>
              <w:spacing w:after="20"/>
              <w:ind w:left="20"/>
              <w:jc w:val="both"/>
            </w:pPr>
            <w:r>
              <w:rPr>
                <w:rFonts w:ascii="Times New Roman"/>
                <w:b w:val="false"/>
                <w:i w:val="false"/>
                <w:color w:val="000000"/>
                <w:sz w:val="20"/>
              </w:rPr>
              <w:t>
теңге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есептелінген</w:t>
            </w:r>
          </w:p>
          <w:p>
            <w:pPr>
              <w:spacing w:after="20"/>
              <w:ind w:left="20"/>
              <w:jc w:val="both"/>
            </w:pPr>
            <w:r>
              <w:rPr>
                <w:rFonts w:ascii="Times New Roman"/>
                <w:b w:val="false"/>
                <w:i w:val="false"/>
                <w:color w:val="000000"/>
                <w:sz w:val="20"/>
              </w:rPr>
              <w:t>
3 ай - 15600</w:t>
            </w:r>
          </w:p>
          <w:p>
            <w:pPr>
              <w:spacing w:after="20"/>
              <w:ind w:left="20"/>
              <w:jc w:val="both"/>
            </w:pPr>
            <w:r>
              <w:rPr>
                <w:rFonts w:ascii="Times New Roman"/>
                <w:b w:val="false"/>
                <w:i w:val="false"/>
                <w:color w:val="000000"/>
                <w:sz w:val="20"/>
              </w:rPr>
              <w:t>
теңге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жеке</w:t>
            </w:r>
          </w:p>
          <w:p>
            <w:pPr>
              <w:spacing w:after="20"/>
              <w:ind w:left="20"/>
              <w:jc w:val="both"/>
            </w:pPr>
            <w:r>
              <w:rPr>
                <w:rFonts w:ascii="Times New Roman"/>
                <w:b w:val="false"/>
                <w:i w:val="false"/>
                <w:color w:val="000000"/>
                <w:sz w:val="20"/>
              </w:rPr>
              <w:t>
кәсіпкер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- 26000</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- 15600</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"Есымжанов"</w:t>
            </w:r>
          </w:p>
          <w:p>
            <w:pPr>
              <w:spacing w:after="20"/>
              <w:ind w:left="20"/>
              <w:jc w:val="both"/>
            </w:pPr>
            <w:r>
              <w:rPr>
                <w:rFonts w:ascii="Times New Roman"/>
                <w:b w:val="false"/>
                <w:i w:val="false"/>
                <w:color w:val="000000"/>
                <w:sz w:val="20"/>
              </w:rPr>
              <w:t>
жеке шаруа</w:t>
            </w:r>
          </w:p>
          <w:p>
            <w:pPr>
              <w:spacing w:after="20"/>
              <w:ind w:left="20"/>
              <w:jc w:val="both"/>
            </w:pPr>
            <w:r>
              <w:rPr>
                <w:rFonts w:ascii="Times New Roman"/>
                <w:b w:val="false"/>
                <w:i w:val="false"/>
                <w:color w:val="000000"/>
                <w:sz w:val="20"/>
              </w:rPr>
              <w:t>
қожалығы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- 26000</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- 15600</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"Джетыбаев"</w:t>
            </w:r>
          </w:p>
          <w:p>
            <w:pPr>
              <w:spacing w:after="20"/>
              <w:ind w:left="20"/>
              <w:jc w:val="both"/>
            </w:pPr>
            <w:r>
              <w:rPr>
                <w:rFonts w:ascii="Times New Roman"/>
                <w:b w:val="false"/>
                <w:i w:val="false"/>
                <w:color w:val="000000"/>
                <w:sz w:val="20"/>
              </w:rPr>
              <w:t>
жеке шаруа</w:t>
            </w:r>
          </w:p>
          <w:p>
            <w:pPr>
              <w:spacing w:after="20"/>
              <w:ind w:left="20"/>
              <w:jc w:val="both"/>
            </w:pPr>
            <w:r>
              <w:rPr>
                <w:rFonts w:ascii="Times New Roman"/>
                <w:b w:val="false"/>
                <w:i w:val="false"/>
                <w:color w:val="000000"/>
                <w:sz w:val="20"/>
              </w:rPr>
              <w:t>
қожалығы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w:t>
            </w:r>
          </w:p>
          <w:p>
            <w:pPr>
              <w:spacing w:after="20"/>
              <w:ind w:left="20"/>
              <w:jc w:val="both"/>
            </w:pPr>
            <w:r>
              <w:rPr>
                <w:rFonts w:ascii="Times New Roman"/>
                <w:b w:val="false"/>
                <w:i w:val="false"/>
                <w:color w:val="000000"/>
                <w:sz w:val="20"/>
              </w:rPr>
              <w:t>
торлар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ай- 26000</w:t>
            </w:r>
          </w:p>
          <w:p>
            <w:pPr>
              <w:spacing w:after="20"/>
              <w:ind w:left="20"/>
              <w:jc w:val="both"/>
            </w:pPr>
            <w:r>
              <w:rPr>
                <w:rFonts w:ascii="Times New Roman"/>
                <w:b w:val="false"/>
                <w:i w:val="false"/>
                <w:color w:val="000000"/>
                <w:sz w:val="20"/>
              </w:rPr>
              <w:t>
теңге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- 15600</w:t>
            </w:r>
          </w:p>
          <w:p>
            <w:pPr>
              <w:spacing w:after="20"/>
              <w:ind w:left="20"/>
              <w:jc w:val="both"/>
            </w:pPr>
            <w:r>
              <w:rPr>
                <w:rFonts w:ascii="Times New Roman"/>
                <w:b w:val="false"/>
                <w:i w:val="false"/>
                <w:color w:val="000000"/>
                <w:sz w:val="20"/>
              </w:rPr>
              <w:t>
теңге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"Солтангулова"</w:t>
            </w:r>
          </w:p>
          <w:p>
            <w:pPr>
              <w:spacing w:after="20"/>
              <w:ind w:left="20"/>
              <w:jc w:val="both"/>
            </w:pPr>
            <w:r>
              <w:rPr>
                <w:rFonts w:ascii="Times New Roman"/>
                <w:b w:val="false"/>
                <w:i w:val="false"/>
                <w:color w:val="000000"/>
                <w:sz w:val="20"/>
              </w:rPr>
              <w:t>
жеке шаруа</w:t>
            </w:r>
          </w:p>
          <w:p>
            <w:pPr>
              <w:spacing w:after="20"/>
              <w:ind w:left="20"/>
              <w:jc w:val="both"/>
            </w:pPr>
            <w:r>
              <w:rPr>
                <w:rFonts w:ascii="Times New Roman"/>
                <w:b w:val="false"/>
                <w:i w:val="false"/>
                <w:color w:val="000000"/>
                <w:sz w:val="20"/>
              </w:rPr>
              <w:t>
қожалығы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- 26000</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- 15600</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"Карипов"</w:t>
            </w:r>
          </w:p>
          <w:p>
            <w:pPr>
              <w:spacing w:after="20"/>
              <w:ind w:left="20"/>
              <w:jc w:val="both"/>
            </w:pPr>
            <w:r>
              <w:rPr>
                <w:rFonts w:ascii="Times New Roman"/>
                <w:b w:val="false"/>
                <w:i w:val="false"/>
                <w:color w:val="000000"/>
                <w:sz w:val="20"/>
              </w:rPr>
              <w:t>
жеке шаруа</w:t>
            </w:r>
          </w:p>
          <w:p>
            <w:pPr>
              <w:spacing w:after="20"/>
              <w:ind w:left="20"/>
              <w:jc w:val="both"/>
            </w:pPr>
            <w:r>
              <w:rPr>
                <w:rFonts w:ascii="Times New Roman"/>
                <w:b w:val="false"/>
                <w:i w:val="false"/>
                <w:color w:val="000000"/>
                <w:sz w:val="20"/>
              </w:rPr>
              <w:t>
қожалығы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- 26000</w:t>
            </w:r>
          </w:p>
          <w:p>
            <w:pPr>
              <w:spacing w:after="20"/>
              <w:ind w:left="20"/>
              <w:jc w:val="both"/>
            </w:pPr>
            <w:r>
              <w:rPr>
                <w:rFonts w:ascii="Times New Roman"/>
                <w:b w:val="false"/>
                <w:i w:val="false"/>
                <w:color w:val="000000"/>
                <w:sz w:val="20"/>
              </w:rPr>
              <w:t>
теңге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- 15600</w:t>
            </w:r>
          </w:p>
          <w:p>
            <w:pPr>
              <w:spacing w:after="20"/>
              <w:ind w:left="20"/>
              <w:jc w:val="both"/>
            </w:pPr>
            <w:r>
              <w:rPr>
                <w:rFonts w:ascii="Times New Roman"/>
                <w:b w:val="false"/>
                <w:i w:val="false"/>
                <w:color w:val="000000"/>
                <w:sz w:val="20"/>
              </w:rPr>
              <w:t>
теңге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"Баяхметов"</w:t>
            </w:r>
          </w:p>
          <w:p>
            <w:pPr>
              <w:spacing w:after="20"/>
              <w:ind w:left="20"/>
              <w:jc w:val="both"/>
            </w:pPr>
            <w:r>
              <w:rPr>
                <w:rFonts w:ascii="Times New Roman"/>
                <w:b w:val="false"/>
                <w:i w:val="false"/>
                <w:color w:val="000000"/>
                <w:sz w:val="20"/>
              </w:rPr>
              <w:t>
жеке шаруа/</w:t>
            </w:r>
          </w:p>
          <w:p>
            <w:pPr>
              <w:spacing w:after="20"/>
              <w:ind w:left="20"/>
              <w:jc w:val="both"/>
            </w:pPr>
            <w:r>
              <w:rPr>
                <w:rFonts w:ascii="Times New Roman"/>
                <w:b w:val="false"/>
                <w:i w:val="false"/>
                <w:color w:val="000000"/>
                <w:sz w:val="20"/>
              </w:rPr>
              <w:t>
қожалығы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-26000</w:t>
            </w:r>
          </w:p>
          <w:p>
            <w:pPr>
              <w:spacing w:after="20"/>
              <w:ind w:left="20"/>
              <w:jc w:val="both"/>
            </w:pPr>
            <w:r>
              <w:rPr>
                <w:rFonts w:ascii="Times New Roman"/>
                <w:b w:val="false"/>
                <w:i w:val="false"/>
                <w:color w:val="000000"/>
                <w:sz w:val="20"/>
              </w:rPr>
              <w:t>
теңге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-15600</w:t>
            </w:r>
          </w:p>
          <w:p>
            <w:pPr>
              <w:spacing w:after="20"/>
              <w:ind w:left="20"/>
              <w:jc w:val="both"/>
            </w:pPr>
            <w:r>
              <w:rPr>
                <w:rFonts w:ascii="Times New Roman"/>
                <w:b w:val="false"/>
                <w:i w:val="false"/>
                <w:color w:val="000000"/>
                <w:sz w:val="20"/>
              </w:rPr>
              <w:t>
теңге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жеке</w:t>
            </w:r>
          </w:p>
          <w:p>
            <w:pPr>
              <w:spacing w:after="20"/>
              <w:ind w:left="20"/>
              <w:jc w:val="both"/>
            </w:pPr>
            <w:r>
              <w:rPr>
                <w:rFonts w:ascii="Times New Roman"/>
                <w:b w:val="false"/>
                <w:i w:val="false"/>
                <w:color w:val="000000"/>
                <w:sz w:val="20"/>
              </w:rPr>
              <w:t>
шаруа</w:t>
            </w:r>
          </w:p>
          <w:p>
            <w:pPr>
              <w:spacing w:after="20"/>
              <w:ind w:left="20"/>
              <w:jc w:val="both"/>
            </w:pPr>
            <w:r>
              <w:rPr>
                <w:rFonts w:ascii="Times New Roman"/>
                <w:b w:val="false"/>
                <w:i w:val="false"/>
                <w:color w:val="000000"/>
                <w:sz w:val="20"/>
              </w:rPr>
              <w:t>
қожалығы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- 26000</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- 15600</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w:t>
            </w:r>
          </w:p>
          <w:p>
            <w:pPr>
              <w:spacing w:after="20"/>
              <w:ind w:left="20"/>
              <w:jc w:val="both"/>
            </w:pPr>
            <w:r>
              <w:rPr>
                <w:rFonts w:ascii="Times New Roman"/>
                <w:b w:val="false"/>
                <w:i w:val="false"/>
                <w:color w:val="000000"/>
                <w:sz w:val="20"/>
              </w:rPr>
              <w:t>
жеке шаруа</w:t>
            </w:r>
          </w:p>
          <w:p>
            <w:pPr>
              <w:spacing w:after="20"/>
              <w:ind w:left="20"/>
              <w:jc w:val="both"/>
            </w:pPr>
            <w:r>
              <w:rPr>
                <w:rFonts w:ascii="Times New Roman"/>
                <w:b w:val="false"/>
                <w:i w:val="false"/>
                <w:color w:val="000000"/>
                <w:sz w:val="20"/>
              </w:rPr>
              <w:t>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"Карабұлақ</w:t>
            </w:r>
          </w:p>
          <w:p>
            <w:pPr>
              <w:spacing w:after="20"/>
              <w:ind w:left="20"/>
              <w:jc w:val="both"/>
            </w:pPr>
            <w:r>
              <w:rPr>
                <w:rFonts w:ascii="Times New Roman"/>
                <w:b w:val="false"/>
                <w:i w:val="false"/>
                <w:color w:val="000000"/>
                <w:sz w:val="20"/>
              </w:rPr>
              <w:t>
жылу"</w:t>
            </w:r>
          </w:p>
          <w:p>
            <w:pPr>
              <w:spacing w:after="20"/>
              <w:ind w:left="20"/>
              <w:jc w:val="both"/>
            </w:pPr>
            <w:r>
              <w:rPr>
                <w:rFonts w:ascii="Times New Roman"/>
                <w:b w:val="false"/>
                <w:i w:val="false"/>
                <w:color w:val="000000"/>
                <w:sz w:val="20"/>
              </w:rPr>
              <w:t>
еншілес</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коммуналдық</w:t>
            </w:r>
          </w:p>
          <w:p>
            <w:pPr>
              <w:spacing w:after="20"/>
              <w:ind w:left="20"/>
              <w:jc w:val="both"/>
            </w:pPr>
            <w:r>
              <w:rPr>
                <w:rFonts w:ascii="Times New Roman"/>
                <w:b w:val="false"/>
                <w:i w:val="false"/>
                <w:color w:val="000000"/>
                <w:sz w:val="20"/>
              </w:rPr>
              <w:t>
кәсіпорны</w:t>
            </w:r>
          </w:p>
          <w:p>
            <w:pPr>
              <w:spacing w:after="20"/>
              <w:ind w:left="20"/>
              <w:jc w:val="both"/>
            </w:pPr>
            <w:r>
              <w:rPr>
                <w:rFonts w:ascii="Times New Roman"/>
                <w:b w:val="false"/>
                <w:i w:val="false"/>
                <w:color w:val="000000"/>
                <w:sz w:val="20"/>
              </w:rPr>
              <w:t>
Жұмысшылар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 - 26000</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-15600</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"Шағанбаев"</w:t>
            </w:r>
          </w:p>
          <w:p>
            <w:pPr>
              <w:spacing w:after="20"/>
              <w:ind w:left="20"/>
              <w:jc w:val="both"/>
            </w:pPr>
            <w:r>
              <w:rPr>
                <w:rFonts w:ascii="Times New Roman"/>
                <w:b w:val="false"/>
                <w:i w:val="false"/>
                <w:color w:val="000000"/>
                <w:sz w:val="20"/>
              </w:rPr>
              <w:t>
жеке шаруа</w:t>
            </w:r>
          </w:p>
          <w:p>
            <w:pPr>
              <w:spacing w:after="20"/>
              <w:ind w:left="20"/>
              <w:jc w:val="both"/>
            </w:pPr>
            <w:r>
              <w:rPr>
                <w:rFonts w:ascii="Times New Roman"/>
                <w:b w:val="false"/>
                <w:i w:val="false"/>
                <w:color w:val="000000"/>
                <w:sz w:val="20"/>
              </w:rPr>
              <w:t>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32439</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"Тукибаев"</w:t>
            </w:r>
          </w:p>
          <w:p>
            <w:pPr>
              <w:spacing w:after="20"/>
              <w:ind w:left="20"/>
              <w:jc w:val="both"/>
            </w:pPr>
            <w:r>
              <w:rPr>
                <w:rFonts w:ascii="Times New Roman"/>
                <w:b w:val="false"/>
                <w:i w:val="false"/>
                <w:color w:val="000000"/>
                <w:sz w:val="20"/>
              </w:rPr>
              <w:t>
жеке шаруа</w:t>
            </w:r>
          </w:p>
          <w:p>
            <w:pPr>
              <w:spacing w:after="20"/>
              <w:ind w:left="20"/>
              <w:jc w:val="both"/>
            </w:pPr>
            <w:r>
              <w:rPr>
                <w:rFonts w:ascii="Times New Roman"/>
                <w:b w:val="false"/>
                <w:i w:val="false"/>
                <w:color w:val="000000"/>
                <w:sz w:val="20"/>
              </w:rPr>
              <w:t>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27439</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w:t>
            </w:r>
          </w:p>
          <w:p>
            <w:pPr>
              <w:spacing w:after="20"/>
              <w:ind w:left="20"/>
              <w:jc w:val="both"/>
            </w:pPr>
            <w:r>
              <w:rPr>
                <w:rFonts w:ascii="Times New Roman"/>
                <w:b w:val="false"/>
                <w:i w:val="false"/>
                <w:color w:val="000000"/>
                <w:sz w:val="20"/>
              </w:rPr>
              <w:t>
жеке шаруа</w:t>
            </w:r>
          </w:p>
          <w:p>
            <w:pPr>
              <w:spacing w:after="20"/>
              <w:ind w:left="20"/>
              <w:jc w:val="both"/>
            </w:pPr>
            <w:r>
              <w:rPr>
                <w:rFonts w:ascii="Times New Roman"/>
                <w:b w:val="false"/>
                <w:i w:val="false"/>
                <w:color w:val="000000"/>
                <w:sz w:val="20"/>
              </w:rPr>
              <w:t>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27439</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"Баяхметов"</w:t>
            </w:r>
          </w:p>
          <w:p>
            <w:pPr>
              <w:spacing w:after="20"/>
              <w:ind w:left="20"/>
              <w:jc w:val="both"/>
            </w:pPr>
            <w:r>
              <w:rPr>
                <w:rFonts w:ascii="Times New Roman"/>
                <w:b w:val="false"/>
                <w:i w:val="false"/>
                <w:color w:val="000000"/>
                <w:sz w:val="20"/>
              </w:rPr>
              <w:t>
жеке шаруа</w:t>
            </w:r>
          </w:p>
          <w:p>
            <w:pPr>
              <w:spacing w:after="20"/>
              <w:ind w:left="20"/>
              <w:jc w:val="both"/>
            </w:pPr>
            <w:r>
              <w:rPr>
                <w:rFonts w:ascii="Times New Roman"/>
                <w:b w:val="false"/>
                <w:i w:val="false"/>
                <w:color w:val="000000"/>
                <w:sz w:val="20"/>
              </w:rPr>
              <w:t>
қожалығы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27439</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p>
            <w:pPr>
              <w:spacing w:after="20"/>
              <w:ind w:left="20"/>
              <w:jc w:val="both"/>
            </w:pPr>
            <w:r>
              <w:rPr>
                <w:rFonts w:ascii="Times New Roman"/>
                <w:b w:val="false"/>
                <w:i w:val="false"/>
                <w:color w:val="000000"/>
                <w:sz w:val="20"/>
              </w:rPr>
              <w:t>
шаруашылығы</w:t>
            </w:r>
          </w:p>
          <w:p>
            <w:pPr>
              <w:spacing w:after="20"/>
              <w:ind w:left="20"/>
              <w:jc w:val="both"/>
            </w:pPr>
            <w:r>
              <w:rPr>
                <w:rFonts w:ascii="Times New Roman"/>
                <w:b w:val="false"/>
                <w:i w:val="false"/>
                <w:color w:val="000000"/>
                <w:sz w:val="20"/>
              </w:rPr>
              <w:t>
дақылдарын</w:t>
            </w:r>
          </w:p>
          <w:p>
            <w:pPr>
              <w:spacing w:after="20"/>
              <w:ind w:left="20"/>
              <w:jc w:val="both"/>
            </w:pPr>
            <w:r>
              <w:rPr>
                <w:rFonts w:ascii="Times New Roman"/>
                <w:b w:val="false"/>
                <w:i w:val="false"/>
                <w:color w:val="000000"/>
                <w:sz w:val="20"/>
              </w:rPr>
              <w:t>
сорттық</w:t>
            </w:r>
          </w:p>
          <w:p>
            <w:pPr>
              <w:spacing w:after="20"/>
              <w:ind w:left="20"/>
              <w:jc w:val="both"/>
            </w:pPr>
            <w:r>
              <w:rPr>
                <w:rFonts w:ascii="Times New Roman"/>
                <w:b w:val="false"/>
                <w:i w:val="false"/>
                <w:color w:val="000000"/>
                <w:sz w:val="20"/>
              </w:rPr>
              <w:t>
сұрыптау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аймақтық</w:t>
            </w:r>
          </w:p>
          <w:p>
            <w:pPr>
              <w:spacing w:after="20"/>
              <w:ind w:left="20"/>
              <w:jc w:val="both"/>
            </w:pPr>
            <w:r>
              <w:rPr>
                <w:rFonts w:ascii="Times New Roman"/>
                <w:b w:val="false"/>
                <w:i w:val="false"/>
                <w:color w:val="000000"/>
                <w:sz w:val="20"/>
              </w:rPr>
              <w:t>
инспектурасы"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27439</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
есепте-</w:t>
            </w:r>
          </w:p>
          <w:p>
            <w:pPr>
              <w:spacing w:after="20"/>
              <w:ind w:left="20"/>
              <w:jc w:val="both"/>
            </w:pPr>
            <w:r>
              <w:rPr>
                <w:rFonts w:ascii="Times New Roman"/>
                <w:b w:val="false"/>
                <w:i w:val="false"/>
                <w:color w:val="000000"/>
                <w:sz w:val="20"/>
              </w:rPr>
              <w:t>
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 теңге</w:t>
            </w:r>
          </w:p>
          <w:p>
            <w:pPr>
              <w:spacing w:after="20"/>
              <w:ind w:left="20"/>
              <w:jc w:val="both"/>
            </w:pPr>
            <w:r>
              <w:rPr>
                <w:rFonts w:ascii="Times New Roman"/>
                <w:b w:val="false"/>
                <w:i w:val="false"/>
                <w:color w:val="000000"/>
                <w:sz w:val="20"/>
              </w:rPr>
              <w:t>
бір адамға</w:t>
            </w:r>
          </w:p>
          <w:p>
            <w:pPr>
              <w:spacing w:after="20"/>
              <w:ind w:left="20"/>
              <w:jc w:val="both"/>
            </w:pPr>
            <w:r>
              <w:rPr>
                <w:rFonts w:ascii="Times New Roman"/>
                <w:b w:val="false"/>
                <w:i w:val="false"/>
                <w:color w:val="000000"/>
                <w:sz w:val="20"/>
              </w:rPr>
              <w:t>
есептелінген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