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db1a" w14:textId="dafd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2012 жылғы 21 мамырдағы N 6-36 шешімі. Алматы облысының Әділет департаменті Ескелді ауданының Әділет басқармасында 2012 жылы 18 маусымда 2-9-138 тіркелді. Қолданылу мерзімінің аяқталуына байланысты шешімнің күші жойылды - Алматы облысы Ескелді аудандық мәслихатының 2013 жылғы 17 қыркүйектегі N 25-141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Ескелді аудандық мәслихатының  17.09.2013 N 25-141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Бұйрығына сәйкес Ескелді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Ескелді ауданы мәслихатының 2010 жылғы 30 наурыздағы "Табысы аз отбасыларына (азаматтарға) тұрғын үй көмегін көрсетудің тәртібі мен мөлшерін белгілеу туралы" N 37-224 (Алматы облыстық Әділет департаментінде 2010 жылдың 28 сәуірдегі 2-9-104 нөмірімен нормативтік құқықтық актілерді мемлекеттік тіркеу тізілімінде тіркелген, 2010 жылы 7 мамырда Ескелді аудандық "Жетысу Шұғыласы" газетінің 20-21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мәслихатының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төрағасы                            Д.О. Сағатов</w:t>
      </w:r>
    </w:p>
    <w:p>
      <w:pPr>
        <w:spacing w:after="0"/>
        <w:ind w:left="0"/>
        <w:jc w:val="both"/>
      </w:pPr>
      <w:r>
        <w:rPr>
          <w:rFonts w:ascii="Times New Roman"/>
          <w:b w:val="false"/>
          <w:i/>
          <w:color w:val="000000"/>
          <w:sz w:val="28"/>
        </w:rPr>
        <w:t>      Мәслихат хатшысы                           Қ. Тастанбаев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w:t>
      </w:r>
      <w:r>
        <w:br/>
      </w:r>
      <w:r>
        <w:rPr>
          <w:rFonts w:ascii="Times New Roman"/>
          <w:b w:val="false"/>
          <w:i w:val="false"/>
          <w:color w:val="000000"/>
          <w:sz w:val="28"/>
        </w:rPr>
        <w:t>
</w:t>
      </w:r>
      <w:r>
        <w:rPr>
          <w:rFonts w:ascii="Times New Roman"/>
          <w:b w:val="false"/>
          <w:i/>
          <w:color w:val="000000"/>
          <w:sz w:val="28"/>
        </w:rPr>
        <w:t>      бөлімінің бастығы                          Мұхаметқали Баймұратұлы Тілеуберген</w:t>
      </w:r>
      <w:r>
        <w:br/>
      </w:r>
      <w:r>
        <w:rPr>
          <w:rFonts w:ascii="Times New Roman"/>
          <w:b w:val="false"/>
          <w:i w:val="false"/>
          <w:color w:val="000000"/>
          <w:sz w:val="28"/>
        </w:rPr>
        <w:t>
      31 мамыр 2012 жыл</w:t>
      </w:r>
    </w:p>
    <w:bookmarkStart w:name="z6"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21 мамырдағы 2012 жылдың</w:t>
      </w:r>
      <w:r>
        <w:br/>
      </w:r>
      <w:r>
        <w:rPr>
          <w:rFonts w:ascii="Times New Roman"/>
          <w:b w:val="false"/>
          <w:i w:val="false"/>
          <w:color w:val="000000"/>
          <w:sz w:val="28"/>
        </w:rPr>
        <w:t>
"Ескелді ауданындағы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6-36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Ескелді ауданы бойынша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әзірленді.</w:t>
      </w:r>
    </w:p>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білдірген тоқсанның алдындағы тоқсандағы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және төлемді жүзеге асыратын республикалық маңызы бар қаланың, астананың, ауданның (облыстық маңызы бар қаланың) жергілікті атқарушы орган;</w:t>
      </w:r>
      <w:r>
        <w:br/>
      </w:r>
      <w:r>
        <w:rPr>
          <w:rFonts w:ascii="Times New Roman"/>
          <w:b w:val="false"/>
          <w:i w:val="false"/>
          <w:color w:val="000000"/>
          <w:sz w:val="28"/>
        </w:rPr>
        <w:t>
      тұрғын үйді (тұрғын ғимаратты) күтіп-ұстауға жұмсалатын шығыстар-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қамтамасыз отбасылар (азаматтар)-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 жайларды (пәтерлерді) жалдаушылар болып табылатын отбасыларға (азаматтарға) тұрғын үйді (тұрғын ғимаратты)күтіп – 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 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тұрғын үйді (тұрғын ғимаратты) күтіп- 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сомасы мен отбасының осы мақсаттарға жұмсаған шығындарының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 ұстауға арналған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тұрғын үйді (тұрғын ғимаратты) күтіп ұстауға арналған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отбасының орташа айлық табысының он пайызы мөлшерінде белгіленеді.</w:t>
      </w:r>
      <w:r>
        <w:br/>
      </w:r>
      <w:r>
        <w:rPr>
          <w:rFonts w:ascii="Times New Roman"/>
          <w:b w:val="false"/>
          <w:i w:val="false"/>
          <w:color w:val="000000"/>
          <w:sz w:val="28"/>
        </w:rPr>
        <w:t>
      Тұрғын үйді (тұрғын ғимаратты) күтіп 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күтім жасайтын немесе үш жасқа дейінгі балаларды тәрбиелеумен айналысатындарды,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13"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Құжаттарды қоса бере отырып, өтініш берген ай өтініш жасалған тоқсан деп саналады. Тұрғын үй көмегін құжаттарын тапсырған тоқсаннан басталады және сол тоқсанға төленеді.</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азамат (отбасы) тұрғылықты жеріндегі ауылдық, кенттік учаскелік комиссияға өтініш пен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барлық мүшелерінің табысын растайтын құжаттар (өткен тоқсанға) тұрғын үй көмегін алуға үміткер отбасының (Қазақстан Республикасы азаматының) жиынтық табысын есептеу тәртібін тұрғын үй қатынастар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күтіп-үстауға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Кенттік, ауылдық округтің әкімі өтініш берушілердің құжаттарын қабылдап, оларды тіркейді және құжаттар қабылданған күннен бастап он күннен кешіктірмей учаскелік комиссияның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8. Уәкілетті орган кентік, ауылдық округтің әкімдерінен қоса тіркелген құжаттармен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 Өтініш беруші тұрғын үй көмегінің мөлшеріне немесе оны алу құқығына күман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10. Кенттің әкімі, ауыл, ауылдық (селолық) округтің әкімі құжаттардың көшірмелерін тексеріп, оларды тіркеуден өткізеді және өтініш берушіге құжаттарын қабылдағаны жөніндегі растайтын құжат беріледі.</w:t>
      </w:r>
      <w:r>
        <w:br/>
      </w:r>
      <w:r>
        <w:rPr>
          <w:rFonts w:ascii="Times New Roman"/>
          <w:b w:val="false"/>
          <w:i w:val="false"/>
          <w:color w:val="000000"/>
          <w:sz w:val="28"/>
        </w:rPr>
        <w:t>
</w:t>
      </w:r>
      <w:r>
        <w:rPr>
          <w:rFonts w:ascii="Times New Roman"/>
          <w:b w:val="false"/>
          <w:i w:val="false"/>
          <w:color w:val="000000"/>
          <w:sz w:val="28"/>
        </w:rPr>
        <w:t>
      11. Өтемақы төлемдерімен қамтамасыз етілетін тұрғын үйлер аумағының нормалары Қазақстан Республикасының заңнамаларымен белгіленген отбасының әр мүшесіне тұрғын үй беру нормаларына баламалы.</w:t>
      </w:r>
      <w:r>
        <w:br/>
      </w:r>
      <w:r>
        <w:rPr>
          <w:rFonts w:ascii="Times New Roman"/>
          <w:b w:val="false"/>
          <w:i w:val="false"/>
          <w:color w:val="000000"/>
          <w:sz w:val="28"/>
        </w:rPr>
        <w:t>
      Коммуналдық қызметтерді тұтыну төлемінің тарифтерін қызмет көрсетушілер ұсынады.</w:t>
      </w:r>
      <w:r>
        <w:br/>
      </w:r>
      <w:r>
        <w:rPr>
          <w:rFonts w:ascii="Times New Roman"/>
          <w:b w:val="false"/>
          <w:i w:val="false"/>
          <w:color w:val="000000"/>
          <w:sz w:val="28"/>
        </w:rPr>
        <w:t>
</w:t>
      </w:r>
      <w:r>
        <w:rPr>
          <w:rFonts w:ascii="Times New Roman"/>
          <w:b w:val="false"/>
          <w:i w:val="false"/>
          <w:color w:val="000000"/>
          <w:sz w:val="28"/>
        </w:rPr>
        <w:t>
      12.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бір айға бір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45 киловатт;</w:t>
      </w:r>
      <w:r>
        <w:br/>
      </w:r>
      <w:r>
        <w:rPr>
          <w:rFonts w:ascii="Times New Roman"/>
          <w:b w:val="false"/>
          <w:i w:val="false"/>
          <w:color w:val="000000"/>
          <w:sz w:val="28"/>
        </w:rPr>
        <w:t>
      4 және одан көп адамнан тұратын отбасына – бір айға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корсетушілер ұсынады;</w:t>
      </w:r>
      <w:r>
        <w:br/>
      </w:r>
      <w:r>
        <w:rPr>
          <w:rFonts w:ascii="Times New Roman"/>
          <w:b w:val="false"/>
          <w:i w:val="false"/>
          <w:color w:val="000000"/>
          <w:sz w:val="28"/>
        </w:rPr>
        <w:t>
</w:t>
      </w:r>
      <w:r>
        <w:rPr>
          <w:rFonts w:ascii="Times New Roman"/>
          <w:b w:val="false"/>
          <w:i w:val="false"/>
          <w:color w:val="000000"/>
          <w:sz w:val="28"/>
        </w:rPr>
        <w:t>
      4) пеш жағатын тұрғын үйлерге жыл бойына 4 тонна көмір.</w:t>
      </w:r>
      <w:r>
        <w:br/>
      </w:r>
      <w:r>
        <w:rPr>
          <w:rFonts w:ascii="Times New Roman"/>
          <w:b w:val="false"/>
          <w:i w:val="false"/>
          <w:color w:val="000000"/>
          <w:sz w:val="28"/>
        </w:rPr>
        <w:t>
</w:t>
      </w:r>
      <w:r>
        <w:rPr>
          <w:rFonts w:ascii="Times New Roman"/>
          <w:b w:val="false"/>
          <w:i w:val="false"/>
          <w:color w:val="000000"/>
          <w:sz w:val="28"/>
        </w:rPr>
        <w:t>
      13. Көмірдің құнын есептеу үшін тұрғын үй көмегін есептеген тоқсанның алдындағы тоқсанның соңғы айындағы жағдай бойынша "Ескелді ауданының тұрғын үй-коммуналдық шаруашылық, жолдаушылар көлігі және автомобиль жолдары бөлімі" мемлекеттік мекемесі ұсынған аудан бойынша орташа баға қолданылады.</w:t>
      </w:r>
      <w:r>
        <w:br/>
      </w:r>
      <w:r>
        <w:rPr>
          <w:rFonts w:ascii="Times New Roman"/>
          <w:b w:val="false"/>
          <w:i w:val="false"/>
          <w:color w:val="000000"/>
          <w:sz w:val="28"/>
        </w:rPr>
        <w:t>
</w:t>
      </w:r>
      <w:r>
        <w:rPr>
          <w:rFonts w:ascii="Times New Roman"/>
          <w:b w:val="false"/>
          <w:i w:val="false"/>
          <w:color w:val="000000"/>
          <w:sz w:val="28"/>
        </w:rPr>
        <w:t>
      14.Тұрғын үй көмегінің төлемі көрсетілген операция түрлеріне лицензиялары бар тұрғын үй көмегін тағайындау және төлеу жөніндегі уәкілетті орган және банк филиалдары немесе басқа да ұйымдар арасында жасалған Агенттік келісімі негізінде тағайындалған соманы алушының жеке шотына аудару жолымен жүзеге асырылады.</w:t>
      </w:r>
    </w:p>
    <w:bookmarkEnd w:id="6"/>
    <w:bookmarkStart w:name="z36" w:id="7"/>
    <w:p>
      <w:pPr>
        <w:spacing w:after="0"/>
        <w:ind w:left="0"/>
        <w:jc w:val="left"/>
      </w:pPr>
      <w:r>
        <w:rPr>
          <w:rFonts w:ascii="Times New Roman"/>
          <w:b/>
          <w:i w:val="false"/>
          <w:color w:val="000000"/>
        </w:rPr>
        <w:t xml:space="preserve"> 
3. Қорытынды</w:t>
      </w:r>
    </w:p>
    <w:bookmarkEnd w:id="7"/>
    <w:bookmarkStart w:name="z37" w:id="8"/>
    <w:p>
      <w:pPr>
        <w:spacing w:after="0"/>
        <w:ind w:left="0"/>
        <w:jc w:val="both"/>
      </w:pPr>
      <w:r>
        <w:rPr>
          <w:rFonts w:ascii="Times New Roman"/>
          <w:b w:val="false"/>
          <w:i w:val="false"/>
          <w:color w:val="000000"/>
          <w:sz w:val="28"/>
        </w:rPr>
        <w:t>
      15.Осы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