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b1fe" w14:textId="f1eb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ауданында аз қамтамасыз етілген отбасыларға (азаматтарға)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мәслихатының 2012 жылғы 05 қыркүйектегі N 7-47 шешімі. Алматы облысының Әділет департаментінде 2012 жылы 24 қыркүйекте N 2127 тіркелді. Қолданылу мерзімінің аяқталуына байланысты шешімнің күші жойылды - Алматы облысы Райымбек аудандық мәслихатының 2013 жылғы 30 қыркүйектегі N 19-105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Алматы облысы Райымбек аудандық мәслихатының 30.09.2013 N 19-105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N 94 Заңының 97-бабының </w:t>
      </w:r>
      <w:r>
        <w:rPr>
          <w:rFonts w:ascii="Times New Roman"/>
          <w:b w:val="false"/>
          <w:i w:val="false"/>
          <w:color w:val="000000"/>
          <w:sz w:val="28"/>
        </w:rPr>
        <w:t>2-тармағына</w:t>
      </w:r>
      <w:r>
        <w:rPr>
          <w:rFonts w:ascii="Times New Roman"/>
          <w:b w:val="false"/>
          <w:i w:val="false"/>
          <w:color w:val="000000"/>
          <w:sz w:val="28"/>
        </w:rPr>
        <w:t>,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N 148-ІІ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сәйкес, Райымбек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Райымбек ауданында аз қамтамасыз етілген отбасыларға (азаматтарға) тұрғын үй көмегін көрсетудің мөлшері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Райымбек аудандық мәслихатының 2010 жылғы 19 наурыздағы "Тұрғын үй көмегін көрсетудің мөлшері мен тәртібі туралы" N 35–177 </w:t>
      </w:r>
      <w:r>
        <w:rPr>
          <w:rFonts w:ascii="Times New Roman"/>
          <w:b w:val="false"/>
          <w:i w:val="false"/>
          <w:color w:val="000000"/>
          <w:sz w:val="28"/>
        </w:rPr>
        <w:t>шешімінің</w:t>
      </w:r>
      <w:r>
        <w:rPr>
          <w:rFonts w:ascii="Times New Roman"/>
          <w:b w:val="false"/>
          <w:i w:val="false"/>
          <w:color w:val="000000"/>
          <w:sz w:val="28"/>
        </w:rPr>
        <w:t xml:space="preserve"> (2010 жылғы 7 сәуірдегі нормативтік құқықтық актілерді тіркеу Тізілімінде 2-15-86 нөмірімен енгізілген, 2010 жылғы 17 сәуірдегі N 16 "Хан тәңірі"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халықты әлеуметтік қорғау, еңбекпен қамту, білім беру, денсаулық сақтау, спорт, мәдениет, тіл, азаматтардың құқықтары мен заңды мүдделерін қорғау, қоғамдық тәртіпті сақтау және қоғамдық бірлестіктермен жұмыс, бұқаралық ақпарат құралдары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 Саниязов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Е. Кудабаев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"Райымбек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Х. Зыкаев</w:t>
      </w:r>
      <w:r>
        <w:br/>
      </w:r>
      <w:r>
        <w:rPr>
          <w:rFonts w:ascii="Times New Roman"/>
          <w:b w:val="false"/>
          <w:i w:val="false"/>
          <w:color w:val="000000"/>
          <w:sz w:val="28"/>
        </w:rPr>
        <w:t>
      05 қыркүйек 2012 жыл</w:t>
      </w:r>
    </w:p>
    <w:bookmarkStart w:name="z6" w:id="1"/>
    <w:p>
      <w:pPr>
        <w:spacing w:after="0"/>
        <w:ind w:left="0"/>
        <w:jc w:val="both"/>
      </w:pPr>
      <w:r>
        <w:rPr>
          <w:rFonts w:ascii="Times New Roman"/>
          <w:b w:val="false"/>
          <w:i w:val="false"/>
          <w:color w:val="000000"/>
          <w:sz w:val="28"/>
        </w:rPr>
        <w:t>
Райымбек аудандық маслихатының</w:t>
      </w:r>
      <w:r>
        <w:br/>
      </w:r>
      <w:r>
        <w:rPr>
          <w:rFonts w:ascii="Times New Roman"/>
          <w:b w:val="false"/>
          <w:i w:val="false"/>
          <w:color w:val="000000"/>
          <w:sz w:val="28"/>
        </w:rPr>
        <w:t>
2012 жылғы 05 қыркүйектегі</w:t>
      </w:r>
      <w:r>
        <w:br/>
      </w:r>
      <w:r>
        <w:rPr>
          <w:rFonts w:ascii="Times New Roman"/>
          <w:b w:val="false"/>
          <w:i w:val="false"/>
          <w:color w:val="000000"/>
          <w:sz w:val="28"/>
        </w:rPr>
        <w:t>
"Райымбек ауданында аз қамтамасыз</w:t>
      </w:r>
      <w:r>
        <w:br/>
      </w:r>
      <w:r>
        <w:rPr>
          <w:rFonts w:ascii="Times New Roman"/>
          <w:b w:val="false"/>
          <w:i w:val="false"/>
          <w:color w:val="000000"/>
          <w:sz w:val="28"/>
        </w:rPr>
        <w:t>
етілген отбасыларға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 мен тәртібін айқындау</w:t>
      </w:r>
      <w:r>
        <w:br/>
      </w:r>
      <w:r>
        <w:rPr>
          <w:rFonts w:ascii="Times New Roman"/>
          <w:b w:val="false"/>
          <w:i w:val="false"/>
          <w:color w:val="000000"/>
          <w:sz w:val="28"/>
        </w:rPr>
        <w:t>
туралы" N 7-47 шешіміне</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Аз қамтамасыз етілген отбасыларға (азаматтарға) тұрғын үй</w:t>
      </w:r>
      <w:r>
        <w:br/>
      </w:r>
      <w:r>
        <w:rPr>
          <w:rFonts w:ascii="Times New Roman"/>
          <w:b/>
          <w:i w:val="false"/>
          <w:color w:val="000000"/>
        </w:rPr>
        <w:t>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N 94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Start w:name="z8" w:id="3"/>
    <w:p>
      <w:pPr>
        <w:spacing w:after="0"/>
        <w:ind w:left="0"/>
        <w:jc w:val="left"/>
      </w:pPr>
      <w:r>
        <w:rPr>
          <w:rFonts w:ascii="Times New Roman"/>
          <w:b/>
          <w:i w:val="false"/>
          <w:color w:val="000000"/>
        </w:rPr>
        <w:t xml:space="preserve"> 
1. Жалпы ереже</w:t>
      </w:r>
    </w:p>
    <w:bookmarkEnd w:id="3"/>
    <w:bookmarkStart w:name="z9" w:id="4"/>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(азаматтың) жиынтық табысы – тұрғын үй көмегін тағайындауға өтініш білдірген тоқсанның алдындағы тоқсанда отбасы (азамат) кірістерінің жалпы сомасы;</w:t>
      </w:r>
      <w:r>
        <w:br/>
      </w:r>
      <w:r>
        <w:rPr>
          <w:rFonts w:ascii="Times New Roman"/>
          <w:b w:val="false"/>
          <w:i w:val="false"/>
          <w:color w:val="000000"/>
          <w:sz w:val="28"/>
        </w:rPr>
        <w:t>
      өтініш беруші – тұрғын үй көмегін тағайындату үшін отбасы атынан өтініш беретін отбасының кәмелетке толған бір мүшесі;</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тұрғын үй көмегін тағайындауды жүзеге асыратын "Райымбек аудандық жұмыспен қамту және әлеуметтік бағдарламалар бөлімі" мемлекеттік мекемесі;</w:t>
      </w:r>
      <w:r>
        <w:br/>
      </w:r>
      <w:r>
        <w:rPr>
          <w:rFonts w:ascii="Times New Roman"/>
          <w:b w:val="false"/>
          <w:i w:val="false"/>
          <w:color w:val="000000"/>
          <w:sz w:val="28"/>
        </w:rPr>
        <w:t>
      учаскелік комиссия – тұрғын үй көмегін сұраған отбасылардың (азаматтардың) материалдық жағдайына тексеру жүргізу үшін тиісті әкімшілік – аумақтық бірлік әкімдерінің шешімімен құрылатын арнаулы комиссия. Учаскелік комиссиялардың құрамы жергілікті өзін-өзі басқару органдарының, қоғамдық бірлестіктердің, пәтер иелерінің кооперативтерінің, тұрғындардың, ұйымдар мен білім беру, денсаулық сақтау, әлеуметтік қорғау және құқық қорғау органдарының өкілдерінен құрылады;</w:t>
      </w:r>
      <w:r>
        <w:br/>
      </w:r>
      <w:r>
        <w:rPr>
          <w:rFonts w:ascii="Times New Roman"/>
          <w:b w:val="false"/>
          <w:i w:val="false"/>
          <w:color w:val="000000"/>
          <w:sz w:val="28"/>
        </w:rPr>
        <w:t>
      тұрғын үйді (тұрғын ғимаратты) күтіп-ұстауға жұмсалатын шығыстар-кондоминиум объектілерінің ортақ мүлкін пайдалануға және жөндеуге, жер учаскесін күтіп – 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 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және тұрғын үйдің меншік иелері немесе жалдаушылары (жалға алушылары) болып табылатын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Белгіленген нормадан артық тұрғын үйді (тұрғын ғимаратты) күтіп-ұстауға жұмсалатын шығыстарға,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Тұрғын үй көмегі тұрғын үйді (тұрғын ғимаратты) күтіп-ұстауға арналған шығыстарға, коммуналдық қызметтерді тұтынуға, телекоммуникация желісіне қосылған телефон үшін абоненттік төлемақының ұлғаюы бөлігінде байланыс қызметтерінің, тұрғын үйді жалға алу төлемақысының өтемақы төлемдерін қамтамасыз ететін нормалар шегінде нақты ақы төлеу шығындары жиынтық табысының 10 пайыздық үлесінен асқан жағдайда тағайындалады.</w:t>
      </w:r>
      <w:r>
        <w:br/>
      </w:r>
      <w:r>
        <w:rPr>
          <w:rFonts w:ascii="Times New Roman"/>
          <w:b w:val="false"/>
          <w:i w:val="false"/>
          <w:color w:val="000000"/>
          <w:sz w:val="28"/>
        </w:rPr>
        <w:t>
      Күтімге мұқтаж деп табылған бірінші, екінші топтағы мүгедектердің, мүгедек балалардың, сексен жастан асқан адамдардың, үш жасқа дейінгі балалардың күтімімен айналысатын тұлғаларды, барлық топтағы мүгедектерді және стационарлық емделуде бір айдан астам уақыт кезеңінде болатын азаматтарды, күндізгі оқу бөлімінде оқитын оқушыларды, студенттерді, тыңдаушыларды, курсанттар мен магистранттарды қоспағанда, оқымайтын, әскери қызмет атқармайтын, жұмыс істемейтін және жұмыссыз ретінде уәкілетті органда тіркелмеген мүшелері бар отбасыларына тұрғын үй көмегі тағайындалмайды.</w:t>
      </w:r>
      <w:r>
        <w:br/>
      </w:r>
      <w:r>
        <w:rPr>
          <w:rFonts w:ascii="Times New Roman"/>
          <w:b w:val="false"/>
          <w:i w:val="false"/>
          <w:color w:val="000000"/>
          <w:sz w:val="28"/>
        </w:rPr>
        <w:t>
      Уәкілетті орган ұсынған жұмыстан немесе жұмысқа орналасудан, оның ішінде әлеуметтік жұмыс орны мен қоғамдық жұмыстарға қатысудан себепсіз бас тартқан, кәсіби даярлаудан, біліктілігін арттыру мен қайта даярлаудан өтуді өз бетімен тоқтатқан жұмыссыздардың отбасы тұрғын үй көмегін алу құқығын алты айға жоғалтады.</w:t>
      </w:r>
      <w:r>
        <w:br/>
      </w:r>
      <w:r>
        <w:rPr>
          <w:rFonts w:ascii="Times New Roman"/>
          <w:b w:val="false"/>
          <w:i w:val="false"/>
          <w:color w:val="000000"/>
          <w:sz w:val="28"/>
        </w:rPr>
        <w:t>
      Құрамында денсаулық сақтау, білім беру, әлеуметтік қамсыздандыру салаларында және ішкі істер органдарында жұмыс істейтін медицина, педагог, әлеуметтік және полиция қызметкерлері бар отбасыларына жергілікті бюджеттен коммуналдық төлем төленетіндіктен тұрғын үй көмегі тағайындалмайды.</w:t>
      </w:r>
      <w:r>
        <w:br/>
      </w:r>
      <w:r>
        <w:rPr>
          <w:rFonts w:ascii="Times New Roman"/>
          <w:b w:val="false"/>
          <w:i w:val="false"/>
          <w:color w:val="000000"/>
          <w:sz w:val="28"/>
        </w:rPr>
        <w:t>
      Мерзімді әскери қызметтегі, бас бостандығынан айыру орындарындағы және мәжбүрлеп емдеу орындарындағы адамдар отбасы құрамына есептелінбейді.</w:t>
      </w:r>
    </w:p>
    <w:bookmarkEnd w:id="4"/>
    <w:bookmarkStart w:name="z12" w:id="5"/>
    <w:p>
      <w:pPr>
        <w:spacing w:after="0"/>
        <w:ind w:left="0"/>
        <w:jc w:val="left"/>
      </w:pPr>
      <w:r>
        <w:rPr>
          <w:rFonts w:ascii="Times New Roman"/>
          <w:b/>
          <w:i w:val="false"/>
          <w:color w:val="000000"/>
        </w:rPr>
        <w:t xml:space="preserve"> 
2. Тұрғын үй көмегін көрсетудің мөлшері және тәртібін айқындау</w:t>
      </w:r>
    </w:p>
    <w:bookmarkEnd w:id="5"/>
    <w:bookmarkStart w:name="z13" w:id="6"/>
    <w:p>
      <w:pPr>
        <w:spacing w:after="0"/>
        <w:ind w:left="0"/>
        <w:jc w:val="both"/>
      </w:pPr>
      <w:r>
        <w:rPr>
          <w:rFonts w:ascii="Times New Roman"/>
          <w:b w:val="false"/>
          <w:i w:val="false"/>
          <w:color w:val="000000"/>
          <w:sz w:val="28"/>
        </w:rPr>
        <w:t>
      4. Тұрғын үй көмегі тағайындалады – аудан елді мекендерінде тұрақты тұратын Қазақстан Республикасының азаматтарына, оралмандарға, Қазақстан Республикасында тұрақты тұратын және тұрып қайту рұқсаты бар азаматтығы жоқ тұлғаларға.</w:t>
      </w:r>
      <w:r>
        <w:br/>
      </w:r>
      <w:r>
        <w:rPr>
          <w:rFonts w:ascii="Times New Roman"/>
          <w:b w:val="false"/>
          <w:i w:val="false"/>
          <w:color w:val="000000"/>
          <w:sz w:val="28"/>
        </w:rPr>
        <w:t>
</w:t>
      </w:r>
      <w:r>
        <w:rPr>
          <w:rFonts w:ascii="Times New Roman"/>
          <w:b w:val="false"/>
          <w:i w:val="false"/>
          <w:color w:val="000000"/>
          <w:sz w:val="28"/>
        </w:rPr>
        <w:t>
      5. Тұрғын үй көмегін тағайындау үшін есептеу мерзімі өтінішімен қоса барлық қажетті құжаттарды өткізген жылдың тоқсаны болып саналады. Тұрғын үй көмегін алуға құқық тоқсан сайын отбасының табысы туралы мәліметтерді бере отырып расталады. Тұрғын үй көмегі өтініш беруші тиісті құжаттармен бірге өтініш білдірген тоқсанға тағайындалып, тоқсан сайын төленеді.</w:t>
      </w:r>
      <w:r>
        <w:br/>
      </w:r>
      <w:r>
        <w:rPr>
          <w:rFonts w:ascii="Times New Roman"/>
          <w:b w:val="false"/>
          <w:i w:val="false"/>
          <w:color w:val="000000"/>
          <w:sz w:val="28"/>
        </w:rPr>
        <w:t>
      Жеке меншігінде бірден артық тұрғын үйі (пәтері) бар және тұрғын үйді (пәтерді) жалға беруші (қосымша жалға беруші) тұлғалар тұрғын үй көмегін өзі тұратын үйіне ғана алуға құқылы.</w:t>
      </w:r>
      <w:r>
        <w:br/>
      </w:r>
      <w:r>
        <w:rPr>
          <w:rFonts w:ascii="Times New Roman"/>
          <w:b w:val="false"/>
          <w:i w:val="false"/>
          <w:color w:val="000000"/>
          <w:sz w:val="28"/>
        </w:rPr>
        <w:t>
      Тұрғын үйдің иесі болып табылмайтын тұлғалар тұрғын үй көмегін алуға қатысты тұрғын үйді жалға алып тұрып жатқаны және осы үйге иелік ететіні жайлы тұрғын үй иесінен сенімхат ұсынуға құқылы.</w:t>
      </w:r>
      <w:r>
        <w:br/>
      </w:r>
      <w:r>
        <w:rPr>
          <w:rFonts w:ascii="Times New Roman"/>
          <w:b w:val="false"/>
          <w:i w:val="false"/>
          <w:color w:val="000000"/>
          <w:sz w:val="28"/>
        </w:rPr>
        <w:t>
</w:t>
      </w:r>
      <w:r>
        <w:rPr>
          <w:rFonts w:ascii="Times New Roman"/>
          <w:b w:val="false"/>
          <w:i w:val="false"/>
          <w:color w:val="000000"/>
          <w:sz w:val="28"/>
        </w:rPr>
        <w:t>
      6. Тұрғын үй көмегін тағайындау үшін өтініш беруші тұрғылықты жеріндегі селолық, кент округі әкіміне белгіленген үлгіге сәйкес өтініш береді және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селолық, кент округі әкімінен алынған отбасы құрамы жайлы анықтама);</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5) өтініш берілген тоқсанның алдындағы тоқсандағы тұрғын үйді (тұрғын ғимаратты) күтіп-ұстауға арналған ай сайынғы жарналардың мөлшері туралы шоттардың көшірмелері;</w:t>
      </w:r>
      <w:r>
        <w:br/>
      </w:r>
      <w:r>
        <w:rPr>
          <w:rFonts w:ascii="Times New Roman"/>
          <w:b w:val="false"/>
          <w:i w:val="false"/>
          <w:color w:val="000000"/>
          <w:sz w:val="28"/>
        </w:rPr>
        <w:t>
</w:t>
      </w:r>
      <w:r>
        <w:rPr>
          <w:rFonts w:ascii="Times New Roman"/>
          <w:b w:val="false"/>
          <w:i w:val="false"/>
          <w:color w:val="000000"/>
          <w:sz w:val="28"/>
        </w:rPr>
        <w:t>
      6) коммуналдық қызметтерді тұтыну шоттары,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7) тұрғын үйді пайдаланғаны үшін жергілікті атқарушы орган берген жалдау ақысының мөлшері туралы шоты;</w:t>
      </w:r>
      <w:r>
        <w:br/>
      </w:r>
      <w:r>
        <w:rPr>
          <w:rFonts w:ascii="Times New Roman"/>
          <w:b w:val="false"/>
          <w:i w:val="false"/>
          <w:color w:val="000000"/>
          <w:sz w:val="28"/>
        </w:rPr>
        <w:t>
</w:t>
      </w:r>
      <w:r>
        <w:rPr>
          <w:rFonts w:ascii="Times New Roman"/>
          <w:b w:val="false"/>
          <w:i w:val="false"/>
          <w:color w:val="000000"/>
          <w:sz w:val="28"/>
        </w:rPr>
        <w:t>
      8) жекеменшігінде бір үйден басқа үйі жоқ екендігі туралы анықтама (жылына бір рет ұсынылады);</w:t>
      </w:r>
      <w:r>
        <w:br/>
      </w:r>
      <w:r>
        <w:rPr>
          <w:rFonts w:ascii="Times New Roman"/>
          <w:b w:val="false"/>
          <w:i w:val="false"/>
          <w:color w:val="000000"/>
          <w:sz w:val="28"/>
        </w:rPr>
        <w:t>
</w:t>
      </w:r>
      <w:r>
        <w:rPr>
          <w:rFonts w:ascii="Times New Roman"/>
          <w:b w:val="false"/>
          <w:i w:val="false"/>
          <w:color w:val="000000"/>
          <w:sz w:val="28"/>
        </w:rPr>
        <w:t>
      9) селолық, кент округі әкімінен алынған жеке қосалқы шаруашылығындағы малы және жері туралы анықтама (тоқсан сайын);</w:t>
      </w:r>
      <w:r>
        <w:br/>
      </w:r>
      <w:r>
        <w:rPr>
          <w:rFonts w:ascii="Times New Roman"/>
          <w:b w:val="false"/>
          <w:i w:val="false"/>
          <w:color w:val="000000"/>
          <w:sz w:val="28"/>
        </w:rPr>
        <w:t>
</w:t>
      </w:r>
      <w:r>
        <w:rPr>
          <w:rFonts w:ascii="Times New Roman"/>
          <w:b w:val="false"/>
          <w:i w:val="false"/>
          <w:color w:val="000000"/>
          <w:sz w:val="28"/>
        </w:rPr>
        <w:t>
      10) салық төлеушінің тіркелу номері куәлігінің көшірмесі;</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 Өтініш беруші толық емес немесе шындыққа сай келмейтін мәліметтер берген жағдайда тұрғын үй көмегіне ұсынылған құжаттар қабылданбайды.</w:t>
      </w:r>
      <w:r>
        <w:br/>
      </w:r>
      <w:r>
        <w:rPr>
          <w:rFonts w:ascii="Times New Roman"/>
          <w:b w:val="false"/>
          <w:i w:val="false"/>
          <w:color w:val="000000"/>
          <w:sz w:val="28"/>
        </w:rPr>
        <w:t>
</w:t>
      </w:r>
      <w:r>
        <w:rPr>
          <w:rFonts w:ascii="Times New Roman"/>
          <w:b w:val="false"/>
          <w:i w:val="false"/>
          <w:color w:val="000000"/>
          <w:sz w:val="28"/>
        </w:rPr>
        <w:t>
      7. Селолық, кент округінің әкімі құжаттарды тіркеп, өтініш берушіге құжаттарды қабылдағаны туралы растама береді және құжаттарды қабылдағаннан кейін үш жұмыс күні ішінде оларды тұрғын үй көмегін алуға өтініш берген отбасылардың материалдық жағдайына тексеру жүргізу және қорытынды дайындау үшін учаскелік комиссияға тапсырады.</w:t>
      </w:r>
      <w:r>
        <w:br/>
      </w:r>
      <w:r>
        <w:rPr>
          <w:rFonts w:ascii="Times New Roman"/>
          <w:b w:val="false"/>
          <w:i w:val="false"/>
          <w:color w:val="000000"/>
          <w:sz w:val="28"/>
        </w:rPr>
        <w:t>
      Учаскелік комиссия селолық, кент округінің әкімінен құжаттарды қабылдаған күннен бастап бес жұмыс күні ішінде тапсырылған құжаттар мен жүргізілген тексеру нәтижелері бойынша отбасына тұрғын үй көмегін тағайындау немесе тағайындамау жайлы қорытындыны селолық, кент округінің әкіміне ұсынады.</w:t>
      </w:r>
      <w:r>
        <w:br/>
      </w:r>
      <w:r>
        <w:rPr>
          <w:rFonts w:ascii="Times New Roman"/>
          <w:b w:val="false"/>
          <w:i w:val="false"/>
          <w:color w:val="000000"/>
          <w:sz w:val="28"/>
        </w:rPr>
        <w:t>
      Селолық, кент округінің әкімі өтініш берушілерден құжаттар қабылданған күннен бастап он жұмыс күнінен кешіктірмей учаскелік комиссияның қорытындысымен қоса тұрғын үй көмегін тағайындау және төлеу жөніндегі уәкілетті органға тапсырады.</w:t>
      </w:r>
      <w:r>
        <w:br/>
      </w:r>
      <w:r>
        <w:rPr>
          <w:rFonts w:ascii="Times New Roman"/>
          <w:b w:val="false"/>
          <w:i w:val="false"/>
          <w:color w:val="000000"/>
          <w:sz w:val="28"/>
        </w:rPr>
        <w:t>
</w:t>
      </w:r>
      <w:r>
        <w:rPr>
          <w:rFonts w:ascii="Times New Roman"/>
          <w:b w:val="false"/>
          <w:i w:val="false"/>
          <w:color w:val="000000"/>
          <w:sz w:val="28"/>
        </w:rPr>
        <w:t>
      8. Уәкілетті орган селолық, кент округінің әкімдерінен құжаттарды қабылдаған күннен бастап он жұмыс күні ішінде қарайды және тапсырылған құжаттар мен учаскелік комиссия қорытындысының негізінде тұрғын үй көмегін тағайындау немесе тағайындаудан бас тарту туралы шешім қабылдайды. Бас тартқан жағдайда, уәкілетті орган бас тарту себебін көрсете отырып, өтініш берушіні селолық, кент округінің әкімі арқылы күнтізбелік бес күн ішінде жазбаша хабардар етеді. Өтініш берушінің отбасының жиынтық табысы Қазақстан Республикасы Құрылыс және тұрғын үй-коммуналдық шаруашылық істері агенттігі Төрағасының 2011 жылғы 05 желтоқсандағы N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қағидасына" сәйкес есептеледі. Ауыз су мен электр энергиясын пайдалану қызметтеріне ақы төлеудің орташа айлық мөлшері тұрғын үй көмегін тағайындатуға өтініш берген тоқсанның алдындағы тоқсан ішінде төленген соманы үшке бөлу арқылы анықталады. Уәкілетті органның шешімі тұрғын үй көмегін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9. Тұрғын үй көмегін алушылар он бес күн мерзімде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немесе оны алу құқығына күмән келтіретін мән-жайлар туралы хабарламағанда,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қайтарылуға тиіс.</w:t>
      </w:r>
      <w:r>
        <w:br/>
      </w:r>
      <w:r>
        <w:rPr>
          <w:rFonts w:ascii="Times New Roman"/>
          <w:b w:val="false"/>
          <w:i w:val="false"/>
          <w:color w:val="000000"/>
          <w:sz w:val="28"/>
        </w:rPr>
        <w:t>
</w:t>
      </w:r>
      <w:r>
        <w:rPr>
          <w:rFonts w:ascii="Times New Roman"/>
          <w:b w:val="false"/>
          <w:i w:val="false"/>
          <w:color w:val="000000"/>
          <w:sz w:val="28"/>
        </w:rPr>
        <w:t>
      10. Өтемақы төлемдерімен қамтамасыз етілетін тұрғын үйлер аумағының нормалары заңнамамен белгіленген отбасының әр мүшесіне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11. 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
      12. Тұрғын үй көмегін есептегенде келесі нормалар белгіленеді:</w:t>
      </w:r>
      <w:r>
        <w:br/>
      </w:r>
      <w:r>
        <w:rPr>
          <w:rFonts w:ascii="Times New Roman"/>
          <w:b w:val="false"/>
          <w:i w:val="false"/>
          <w:color w:val="000000"/>
          <w:sz w:val="28"/>
        </w:rPr>
        <w:t>
</w:t>
      </w:r>
      <w:r>
        <w:rPr>
          <w:rFonts w:ascii="Times New Roman"/>
          <w:b w:val="false"/>
          <w:i w:val="false"/>
          <w:color w:val="000000"/>
          <w:sz w:val="28"/>
        </w:rPr>
        <w:t>
      1) газ тұтыну – айына бір отбасына 10 кг (бір кішкене газ баллоны);</w:t>
      </w:r>
      <w:r>
        <w:br/>
      </w:r>
      <w:r>
        <w:rPr>
          <w:rFonts w:ascii="Times New Roman"/>
          <w:b w:val="false"/>
          <w:i w:val="false"/>
          <w:color w:val="000000"/>
          <w:sz w:val="28"/>
        </w:rPr>
        <w:t>
</w:t>
      </w:r>
      <w:r>
        <w:rPr>
          <w:rFonts w:ascii="Times New Roman"/>
          <w:b w:val="false"/>
          <w:i w:val="false"/>
          <w:color w:val="000000"/>
          <w:sz w:val="28"/>
        </w:rPr>
        <w:t>
      2) электр энергиясын қолдану: 1 адамға – бір айға 70 киловатт, 2 адамға – бір айға 140 киловатт, 3 адамға – бір айға 150 киловатт, 4 және одан көп адамнан тұратын отбасына – бір айға 180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w:t>
      </w:r>
      <w:r>
        <w:rPr>
          <w:rFonts w:ascii="Times New Roman"/>
          <w:b w:val="false"/>
          <w:i w:val="false"/>
          <w:color w:val="000000"/>
          <w:sz w:val="28"/>
        </w:rPr>
        <w:t>
      4) жылу ақысы – 6 тонна көмірдің ақысын жыл ішінде екі тоқсанға бөліп беру;</w:t>
      </w:r>
      <w:r>
        <w:br/>
      </w:r>
      <w:r>
        <w:rPr>
          <w:rFonts w:ascii="Times New Roman"/>
          <w:b w:val="false"/>
          <w:i w:val="false"/>
          <w:color w:val="000000"/>
          <w:sz w:val="28"/>
        </w:rPr>
        <w:t>
</w:t>
      </w:r>
      <w:r>
        <w:rPr>
          <w:rFonts w:ascii="Times New Roman"/>
          <w:b w:val="false"/>
          <w:i w:val="false"/>
          <w:color w:val="000000"/>
          <w:sz w:val="28"/>
        </w:rPr>
        <w:t>
      5) қатты тұрмыстық қалдықтарды шығару - белгіленген тиісті нормаларға сәйкес.</w:t>
      </w:r>
      <w:r>
        <w:br/>
      </w:r>
      <w:r>
        <w:rPr>
          <w:rFonts w:ascii="Times New Roman"/>
          <w:b w:val="false"/>
          <w:i w:val="false"/>
          <w:color w:val="000000"/>
          <w:sz w:val="28"/>
        </w:rPr>
        <w:t>
</w:t>
      </w:r>
      <w:r>
        <w:rPr>
          <w:rFonts w:ascii="Times New Roman"/>
          <w:b w:val="false"/>
          <w:i w:val="false"/>
          <w:color w:val="000000"/>
          <w:sz w:val="28"/>
        </w:rPr>
        <w:t>
      6) тұрғын үйді (тұрғын ғимаратты) күтіп-ұстауға - нысаналы жарнаның мөлшері туралы шот бойынша.</w:t>
      </w:r>
      <w:r>
        <w:br/>
      </w:r>
      <w:r>
        <w:rPr>
          <w:rFonts w:ascii="Times New Roman"/>
          <w:b w:val="false"/>
          <w:i w:val="false"/>
          <w:color w:val="000000"/>
          <w:sz w:val="28"/>
        </w:rPr>
        <w:t>
</w:t>
      </w:r>
      <w:r>
        <w:rPr>
          <w:rFonts w:ascii="Times New Roman"/>
          <w:b w:val="false"/>
          <w:i w:val="false"/>
          <w:color w:val="000000"/>
          <w:sz w:val="28"/>
        </w:rPr>
        <w:t>
      13. Тұрғын үй көмегін тағайындап, төлеу үшін "Райымбек аудандық тұрғын үй-коммуналдық шаруашылық, жолаушылар көлігі және автомобиль жолдары бөлімі" мемлекеттік мекемесі ұсынып, аудан әкімінің осы салаға жауапты орынбасары бекіткен коммуналдық қызмет ақысы бағаларының тарифтік нормалары басшылыққа алынады. Бұл тарифтік нормалар баға өзгерістеріне байланысты жыл сайын белгіленіп, бекітіледі.</w:t>
      </w:r>
    </w:p>
    <w:bookmarkEnd w:id="6"/>
    <w:bookmarkStart w:name="z39" w:id="7"/>
    <w:p>
      <w:pPr>
        <w:spacing w:after="0"/>
        <w:ind w:left="0"/>
        <w:jc w:val="left"/>
      </w:pPr>
      <w:r>
        <w:rPr>
          <w:rFonts w:ascii="Times New Roman"/>
          <w:b/>
          <w:i w:val="false"/>
          <w:color w:val="000000"/>
        </w:rPr>
        <w:t xml:space="preserve"> 
3. Қаржыландыру және төлеу</w:t>
      </w:r>
    </w:p>
    <w:bookmarkEnd w:id="7"/>
    <w:bookmarkStart w:name="z40" w:id="8"/>
    <w:p>
      <w:pPr>
        <w:spacing w:after="0"/>
        <w:ind w:left="0"/>
        <w:jc w:val="both"/>
      </w:pPr>
      <w:r>
        <w:rPr>
          <w:rFonts w:ascii="Times New Roman"/>
          <w:b w:val="false"/>
          <w:i w:val="false"/>
          <w:color w:val="000000"/>
          <w:sz w:val="28"/>
        </w:rPr>
        <w:t>
      14. Тұрғын үй көмегін төлеу жергілікті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15. Тұрғын үй көмегінің төлемі тұрғын үй көмегін тағайындау және төлеу жөніндегі уәкілетті орган және көрсетілген операция түрлеріне лицензиялары бар банк филиалдары немесе басқа да ұйымдар арасында жасалған Агенттік келісім негізінде тағайындалған соманы алушының жеке шотына аудару жолымен жүзеге асырылады.</w:t>
      </w:r>
    </w:p>
    <w:bookmarkEnd w:id="8"/>
    <w:bookmarkStart w:name="z42" w:id="9"/>
    <w:p>
      <w:pPr>
        <w:spacing w:after="0"/>
        <w:ind w:left="0"/>
        <w:jc w:val="left"/>
      </w:pPr>
      <w:r>
        <w:rPr>
          <w:rFonts w:ascii="Times New Roman"/>
          <w:b/>
          <w:i w:val="false"/>
          <w:color w:val="000000"/>
        </w:rPr>
        <w:t xml:space="preserve"> 
3. Қорытынды</w:t>
      </w:r>
    </w:p>
    <w:bookmarkEnd w:id="9"/>
    <w:bookmarkStart w:name="z43" w:id="10"/>
    <w:p>
      <w:pPr>
        <w:spacing w:after="0"/>
        <w:ind w:left="0"/>
        <w:jc w:val="both"/>
      </w:pPr>
      <w:r>
        <w:rPr>
          <w:rFonts w:ascii="Times New Roman"/>
          <w:b w:val="false"/>
          <w:i w:val="false"/>
          <w:color w:val="000000"/>
          <w:sz w:val="28"/>
        </w:rPr>
        <w:t>
      16. Уәкілетті органның шешіміне байланысты туындаған наразылықтар және осы тұрғын үй көмегін көрсетудің мөлшері мен тәртібінде реттелмеген қатынастар Қазақстан Республикасының қолданыстағы заңнамаларына сәйкес реттеледі.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