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7255" w14:textId="e247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әкімдігінің 2012 жылғы 06 наурыздағы N 03-117 шешімі. Алматы облысының Әділет департаменті Талғар ауданының Әділет басқармасында 2012 жылы 11 наурызда N 2-18-142 тіркелді. Күші жойылды - Алматы облысы Талғар ауданы әкімдігінің 2012 жылғы 06 қыркүйектегі № 09-722 қаулысымен</w:t>
      </w:r>
    </w:p>
    <w:p>
      <w:pPr>
        <w:spacing w:after="0"/>
        <w:ind w:left="0"/>
        <w:jc w:val="left"/>
      </w:pPr>
      <w:r>
        <w:rPr>
          <w:rFonts w:ascii="Times New Roman"/>
          <w:b w:val="false"/>
          <w:i w:val="false"/>
          <w:color w:val="ff0000"/>
          <w:sz w:val="28"/>
        </w:rPr>
        <w:t>      Ескерту. Күші жойылды - Алматы облысы Талғар ауданы әкімдігінің 06.09.2012 № 09-722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xml:space="preserve">,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жылдың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2012 жылға өңірлік еңбек нарығындағы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"Талғар ауданының жұмыспен қамту және әлеуметтік бағдарламалар бөлімі" (Бүркітов Орынтай Шаріпұлы) және "Талғар ауданының жұмыспен қамту орталығы" (Туғанбеков Мурат Ильясұлы) мемлекеттік мекемелері жастар практикасын өту үшін техникалық және кәсіптік, орта білімінен кейінгі және жоғары білім беру ұйымдарының түлектер қатарындағы жұмыссыз азаматтарды жұмыс берушілерге жіберілсін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Райхан Нұрмұрзақызы Садықоваға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 Өмірәлиев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ауданының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Бүркітов Орынтай Шаріпұлы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аудандық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орталығы"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Туғанбеков Мурат Ильясұлы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w:t>
            </w:r>
            <w:r>
              <w:br/>
            </w:r>
            <w:r>
              <w:rPr>
                <w:rFonts w:ascii="Times New Roman"/>
                <w:b w:val="false"/>
                <w:i w:val="false"/>
                <w:color w:val="000000"/>
                <w:sz w:val="20"/>
              </w:rPr>
              <w:t>2012 жылдың 06 наурыздағы</w:t>
            </w:r>
            <w:r>
              <w:br/>
            </w:r>
            <w:r>
              <w:rPr>
                <w:rFonts w:ascii="Times New Roman"/>
                <w:b w:val="false"/>
                <w:i w:val="false"/>
                <w:color w:val="000000"/>
                <w:sz w:val="20"/>
              </w:rPr>
              <w:t>N 03-117 "2012 жылы</w:t>
            </w:r>
            <w:r>
              <w:br/>
            </w:r>
            <w:r>
              <w:rPr>
                <w:rFonts w:ascii="Times New Roman"/>
                <w:b w:val="false"/>
                <w:i w:val="false"/>
                <w:color w:val="000000"/>
                <w:sz w:val="20"/>
              </w:rPr>
              <w:t>жастар практикасын ұйымдастыру</w:t>
            </w:r>
            <w:r>
              <w:br/>
            </w:r>
            <w:r>
              <w:rPr>
                <w:rFonts w:ascii="Times New Roman"/>
                <w:b w:val="false"/>
                <w:i w:val="false"/>
                <w:color w:val="000000"/>
                <w:sz w:val="20"/>
              </w:rPr>
              <w:t>туралы"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жастар практикасын өту үшін жұмыс орындарын ұйымдастыратын</w:t>
      </w:r>
      <w:r>
        <w:br/>
      </w:r>
      <w:r>
        <w:rPr>
          <w:rFonts w:ascii="Times New Roman"/>
          <w:b/>
          <w:i w:val="false"/>
          <w:color w:val="000000"/>
        </w:rPr>
        <w:t>жұмыс берушілердің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3618"/>
        <w:gridCol w:w="947"/>
        <w:gridCol w:w="1171"/>
        <w:gridCol w:w="3994"/>
        <w:gridCol w:w="949"/>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w:t>
            </w:r>
            <w:r>
              <w:br/>
            </w:r>
            <w:r>
              <w:rPr>
                <w:rFonts w:ascii="Times New Roman"/>
                <w:b w:val="false"/>
                <w:i w:val="false"/>
                <w:color w:val="000000"/>
                <w:sz w:val="20"/>
              </w:rPr>
              <w:t>
(мамандығы)</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"Байсерке-Агро"</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w:t>
            </w:r>
            <w:r>
              <w:br/>
            </w:r>
            <w:r>
              <w:rPr>
                <w:rFonts w:ascii="Times New Roman"/>
                <w:b w:val="false"/>
                <w:i w:val="false"/>
                <w:color w:val="000000"/>
                <w:sz w:val="20"/>
              </w:rPr>
              <w:t>
дәрігері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"Есмұханов</w:t>
            </w:r>
            <w:r>
              <w:br/>
            </w:r>
            <w:r>
              <w:rPr>
                <w:rFonts w:ascii="Times New Roman"/>
                <w:b w:val="false"/>
                <w:i w:val="false"/>
                <w:color w:val="000000"/>
                <w:sz w:val="20"/>
              </w:rPr>
              <w:t>
Есиркеп</w:t>
            </w:r>
            <w:r>
              <w:br/>
            </w:r>
            <w:r>
              <w:rPr>
                <w:rFonts w:ascii="Times New Roman"/>
                <w:b w:val="false"/>
                <w:i w:val="false"/>
                <w:color w:val="000000"/>
                <w:sz w:val="20"/>
              </w:rPr>
              <w:t>
Досжанұлы"</w:t>
            </w:r>
            <w:r>
              <w:br/>
            </w:r>
            <w:r>
              <w:rPr>
                <w:rFonts w:ascii="Times New Roman"/>
                <w:b w:val="false"/>
                <w:i w:val="false"/>
                <w:color w:val="000000"/>
                <w:sz w:val="20"/>
              </w:rPr>
              <w:t>
жеке кәсіпкер</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w:t>
            </w:r>
            <w:r>
              <w:br/>
            </w:r>
            <w:r>
              <w:rPr>
                <w:rFonts w:ascii="Times New Roman"/>
                <w:b w:val="false"/>
                <w:i w:val="false"/>
                <w:color w:val="000000"/>
                <w:sz w:val="20"/>
              </w:rPr>
              <w:t>
филиалы "Талғар</w:t>
            </w:r>
            <w:r>
              <w:br/>
            </w:r>
            <w:r>
              <w:rPr>
                <w:rFonts w:ascii="Times New Roman"/>
                <w:b w:val="false"/>
                <w:i w:val="false"/>
                <w:color w:val="000000"/>
                <w:sz w:val="20"/>
              </w:rPr>
              <w:t>
аудандық пошта</w:t>
            </w:r>
            <w:r>
              <w:br/>
            </w:r>
            <w:r>
              <w:rPr>
                <w:rFonts w:ascii="Times New Roman"/>
                <w:b w:val="false"/>
                <w:i w:val="false"/>
                <w:color w:val="000000"/>
                <w:sz w:val="20"/>
              </w:rPr>
              <w:t>
байланыс торабы"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Программист</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жасына</w:t>
            </w:r>
            <w:r>
              <w:br/>
            </w:r>
            <w:r>
              <w:rPr>
                <w:rFonts w:ascii="Times New Roman"/>
                <w:b w:val="false"/>
                <w:i w:val="false"/>
                <w:color w:val="000000"/>
                <w:sz w:val="20"/>
              </w:rPr>
              <w:t>
дейінгі шағын</w:t>
            </w:r>
            <w:r>
              <w:br/>
            </w:r>
            <w:r>
              <w:rPr>
                <w:rFonts w:ascii="Times New Roman"/>
                <w:b w:val="false"/>
                <w:i w:val="false"/>
                <w:color w:val="000000"/>
                <w:sz w:val="20"/>
              </w:rPr>
              <w:t>
орталығы бар N 19</w:t>
            </w:r>
            <w:r>
              <w:br/>
            </w:r>
            <w:r>
              <w:rPr>
                <w:rFonts w:ascii="Times New Roman"/>
                <w:b w:val="false"/>
                <w:i w:val="false"/>
                <w:color w:val="000000"/>
                <w:sz w:val="20"/>
              </w:rPr>
              <w:t>
орта мектебі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Психолог</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"ГеосТур.KZ"</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менеджері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"Айршир"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w:t>
            </w:r>
            <w:r>
              <w:br/>
            </w:r>
            <w:r>
              <w:rPr>
                <w:rFonts w:ascii="Times New Roman"/>
                <w:b w:val="false"/>
                <w:i w:val="false"/>
                <w:color w:val="000000"/>
                <w:sz w:val="20"/>
              </w:rPr>
              <w:t>
филиалының Талғар</w:t>
            </w:r>
            <w:r>
              <w:br/>
            </w:r>
            <w:r>
              <w:rPr>
                <w:rFonts w:ascii="Times New Roman"/>
                <w:b w:val="false"/>
                <w:i w:val="false"/>
                <w:color w:val="000000"/>
                <w:sz w:val="20"/>
              </w:rPr>
              <w:t>
аудандық</w:t>
            </w:r>
            <w:r>
              <w:br/>
            </w:r>
            <w:r>
              <w:rPr>
                <w:rFonts w:ascii="Times New Roman"/>
                <w:b w:val="false"/>
                <w:i w:val="false"/>
                <w:color w:val="000000"/>
                <w:sz w:val="20"/>
              </w:rPr>
              <w:t>
бөлімшесі</w:t>
            </w:r>
            <w:r>
              <w:br/>
            </w:r>
            <w:r>
              <w:rPr>
                <w:rFonts w:ascii="Times New Roman"/>
                <w:b w:val="false"/>
                <w:i w:val="false"/>
                <w:color w:val="000000"/>
                <w:sz w:val="20"/>
              </w:rPr>
              <w:t>
"Мемлекеттік</w:t>
            </w:r>
            <w:r>
              <w:br/>
            </w:r>
            <w:r>
              <w:rPr>
                <w:rFonts w:ascii="Times New Roman"/>
                <w:b w:val="false"/>
                <w:i w:val="false"/>
                <w:color w:val="000000"/>
                <w:sz w:val="20"/>
              </w:rPr>
              <w:t>
зейнетақы төлеу</w:t>
            </w:r>
            <w:r>
              <w:br/>
            </w:r>
            <w:r>
              <w:rPr>
                <w:rFonts w:ascii="Times New Roman"/>
                <w:b w:val="false"/>
                <w:i w:val="false"/>
                <w:color w:val="000000"/>
                <w:sz w:val="20"/>
              </w:rPr>
              <w:t>
орталығы"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Бейсебаев</w:t>
            </w:r>
            <w:r>
              <w:br/>
            </w:r>
            <w:r>
              <w:rPr>
                <w:rFonts w:ascii="Times New Roman"/>
                <w:b w:val="false"/>
                <w:i w:val="false"/>
                <w:color w:val="000000"/>
                <w:sz w:val="20"/>
              </w:rPr>
              <w:t>
атындағы Талғар</w:t>
            </w:r>
            <w:r>
              <w:br/>
            </w:r>
            <w:r>
              <w:rPr>
                <w:rFonts w:ascii="Times New Roman"/>
                <w:b w:val="false"/>
                <w:i w:val="false"/>
                <w:color w:val="000000"/>
                <w:sz w:val="20"/>
              </w:rPr>
              <w:t>
агробизнес және</w:t>
            </w:r>
            <w:r>
              <w:br/>
            </w:r>
            <w:r>
              <w:rPr>
                <w:rFonts w:ascii="Times New Roman"/>
                <w:b w:val="false"/>
                <w:i w:val="false"/>
                <w:color w:val="000000"/>
                <w:sz w:val="20"/>
              </w:rPr>
              <w:t>
менеджмент</w:t>
            </w:r>
            <w:r>
              <w:br/>
            </w:r>
            <w:r>
              <w:rPr>
                <w:rFonts w:ascii="Times New Roman"/>
                <w:b w:val="false"/>
                <w:i w:val="false"/>
                <w:color w:val="000000"/>
                <w:sz w:val="20"/>
              </w:rPr>
              <w:t>
колледжі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технолог</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электрик</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маман</w:t>
            </w:r>
            <w:r>
              <w:br/>
            </w:r>
            <w:r>
              <w:rPr>
                <w:rFonts w:ascii="Times New Roman"/>
                <w:b w:val="false"/>
                <w:i w:val="false"/>
                <w:color w:val="000000"/>
                <w:sz w:val="20"/>
              </w:rPr>
              <w:t>
техник</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механик</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Рысқұлов атындағы</w:t>
            </w:r>
            <w:r>
              <w:br/>
            </w:r>
            <w:r>
              <w:rPr>
                <w:rFonts w:ascii="Times New Roman"/>
                <w:b w:val="false"/>
                <w:i w:val="false"/>
                <w:color w:val="000000"/>
                <w:sz w:val="20"/>
              </w:rPr>
              <w:t>
Экономикалық</w:t>
            </w:r>
            <w:r>
              <w:br/>
            </w:r>
            <w:r>
              <w:rPr>
                <w:rFonts w:ascii="Times New Roman"/>
                <w:b w:val="false"/>
                <w:i w:val="false"/>
                <w:color w:val="000000"/>
                <w:sz w:val="20"/>
              </w:rPr>
              <w:t>
колледжі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ревизор</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аудандық</w:t>
            </w:r>
            <w:r>
              <w:br/>
            </w:r>
            <w:r>
              <w:rPr>
                <w:rFonts w:ascii="Times New Roman"/>
                <w:b w:val="false"/>
                <w:i w:val="false"/>
                <w:color w:val="000000"/>
                <w:sz w:val="20"/>
              </w:rPr>
              <w:t>
кітапханасы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Кітапханашы</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