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ad7" w14:textId="4d76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21 желтоқсандағы N 12-63 шешімі. Алматы облысының Әділет департаментінде 2012 жылы 28 желтоқсанда N 2266 болып тіркелді. Күші жойылды - Алматы облысы Талғар аудандық мәслихатының 2014 жылғы 6 мамырдағы № 32-177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06.05.2014 № 32-177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- 10272613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1658637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7826185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273331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- 10663385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22038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3927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- 417468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Алматы облысы Талғар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15-75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енгізіледі); 30.05.2013 </w:t>
      </w:r>
      <w:r>
        <w:rPr>
          <w:rFonts w:ascii="Times New Roman"/>
          <w:b w:val="false"/>
          <w:i w:val="false"/>
          <w:color w:val="000000"/>
          <w:sz w:val="28"/>
        </w:rPr>
        <w:t>N 18-96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05.07.2013 </w:t>
      </w:r>
      <w:r>
        <w:rPr>
          <w:rFonts w:ascii="Times New Roman"/>
          <w:b w:val="false"/>
          <w:i w:val="false"/>
          <w:color w:val="000000"/>
          <w:sz w:val="28"/>
        </w:rPr>
        <w:t>N 20-109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21-114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27.09.2013 </w:t>
      </w:r>
      <w:r>
        <w:rPr>
          <w:rFonts w:ascii="Times New Roman"/>
          <w:b w:val="false"/>
          <w:i w:val="false"/>
          <w:color w:val="000000"/>
          <w:sz w:val="28"/>
        </w:rPr>
        <w:t>N 22-118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11.11.2013 </w:t>
      </w:r>
      <w:r>
        <w:rPr>
          <w:rFonts w:ascii="Times New Roman"/>
          <w:b w:val="false"/>
          <w:i w:val="false"/>
          <w:color w:val="000000"/>
          <w:sz w:val="28"/>
        </w:rPr>
        <w:t>N 24-125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25-135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2013 жылға арналған резерві - 9 969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Бюджетті орындау процесіне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Есимханов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Тебериков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Талғар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25-135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865"/>
        <w:gridCol w:w="9416"/>
        <w:gridCol w:w="19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10272613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1329586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860858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386168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жүргiзгені үшiн алынатын алымдар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58252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4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8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73"/>
        <w:gridCol w:w="885"/>
        <w:gridCol w:w="960"/>
        <w:gridCol w:w="7744"/>
        <w:gridCol w:w="19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10663385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297126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270499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173082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166492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2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12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6176134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341333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4388074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4370975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4293510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1417024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278223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12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15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15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12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3042114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1468213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жөндеу"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участкелерін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11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162320</w:t>
            </w:r>
          </w:p>
        </w:tc>
      </w:tr>
      <w:tr>
        <w:trPr>
          <w:trHeight w:val="11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56906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1483421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509673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965210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241252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0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12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201341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11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8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8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61"/>
        <w:gridCol w:w="516"/>
        <w:gridCol w:w="9542"/>
        <w:gridCol w:w="200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10590881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1411156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1092564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663783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218548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11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16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</w:p>
        </w:tc>
      </w:tr>
      <w:tr>
        <w:trPr>
          <w:trHeight w:val="18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8711746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8711746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8711746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384"/>
        <w:gridCol w:w="645"/>
        <w:gridCol w:w="664"/>
        <w:gridCol w:w="8973"/>
        <w:gridCol w:w="198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10586195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276651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71409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162152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161082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12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11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5185665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283687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283687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139602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144085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4480162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4462024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4389892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</w:p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391979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223305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8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37719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168674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168674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255084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223333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223333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62472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14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</w:t>
            </w:r>
          </w:p>
        </w:tc>
      </w:tr>
      <w:tr>
        <w:trPr>
          <w:trHeight w:val="4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4170406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4020215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3966944</w:t>
            </w:r>
          </w:p>
        </w:tc>
      </w:tr>
      <w:tr>
        <w:trPr>
          <w:trHeight w:val="8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3966944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учаскелерін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46636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68852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68852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66852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153121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153121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8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7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9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</w:t>
            </w:r>
          </w:p>
        </w:tc>
      </w:tr>
      <w:tr>
        <w:trPr>
          <w:trHeight w:val="9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145695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9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139424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9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</w:t>
            </w:r>
          </w:p>
        </w:tc>
      </w:tr>
      <w:tr>
        <w:trPr>
          <w:trHeight w:val="9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8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50"/>
        <w:gridCol w:w="616"/>
        <w:gridCol w:w="9640"/>
        <w:gridCol w:w="197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9826676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1509937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1169044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710248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ішкі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300754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16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18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допоненттік берешегінің түсімі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7928991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7928991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7928991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05"/>
        <w:gridCol w:w="704"/>
        <w:gridCol w:w="685"/>
        <w:gridCol w:w="8904"/>
        <w:gridCol w:w="19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9821989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268002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</w:t>
            </w:r>
          </w:p>
        </w:tc>
      </w:tr>
      <w:tr>
        <w:trPr>
          <w:trHeight w:val="11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4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5869537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138722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4329961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4313010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4241771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1229142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209149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1019993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237058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</w:t>
            </w:r>
          </w:p>
        </w:tc>
      </w:tr>
      <w:tr>
        <w:trPr>
          <w:trHeight w:val="12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2814984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1502235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272413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268187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221551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1231410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1231410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613757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жылдарға арналған аудан бюджетінің орындалуы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аудандық бюджет бағдарлама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