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2536" w14:textId="7ad2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ауыл шаруашылығы мақсатындағы жерлерді қоспағанда, жеке меншікке беру кезінде жер учаскелерінің базалық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24 тамыздағы № 230 қаулысы және Жамбыл облыстық мәслихатының 2012 жылғы 24 тамыздағы № 7-27 шешімі. Жамбыл облысының Әділет департаментінде 2012 жылғы 7 қыркүйекте № 1822 тіркелді. Күші жойылды - Жамбыл облысы әкімдігінің 2015 жылғы 29 сәуірдегі № 79 қаулысымен және Жамбыл облысы мәслихатының 2015 жылғы 25 маусымдағы № 38-10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Ескертпе. Күші жойылды - Жамбыл облысы әкімдігінің 29.04.2015 </w:t>
      </w:r>
      <w:r>
        <w:rPr>
          <w:rFonts w:ascii="Times New Roman"/>
          <w:b w:val="false"/>
          <w:i w:val="false"/>
          <w:color w:val="ff0000"/>
          <w:sz w:val="28"/>
        </w:rPr>
        <w:t>№ 79</w:t>
      </w:r>
      <w:r>
        <w:rPr>
          <w:rFonts w:ascii="Times New Roman"/>
          <w:b w:val="false"/>
          <w:i w:val="false"/>
          <w:color w:val="ff0000"/>
          <w:sz w:val="28"/>
        </w:rPr>
        <w:t xml:space="preserve"> қаулысымен және Жамбыл облысы мәслихатының 25.06.2015 </w:t>
      </w:r>
      <w:r>
        <w:rPr>
          <w:rFonts w:ascii="Times New Roman"/>
          <w:b w:val="false"/>
          <w:i w:val="false"/>
          <w:color w:val="ff0000"/>
          <w:sz w:val="28"/>
        </w:rPr>
        <w:t>№ 38-10</w:t>
      </w:r>
      <w:r>
        <w:rPr>
          <w:rFonts w:ascii="Times New Roman"/>
          <w:b w:val="false"/>
          <w:i w:val="false"/>
          <w:color w:val="ff0000"/>
          <w:sz w:val="28"/>
        </w:rPr>
        <w:t xml:space="preserve"> шешімімен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 xml:space="preserve">10 </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Жамбыл облысының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Жамбыл облысында жергілікті жағдайлар мен ерекшеліктерге қарай облыс орталығында, аудандық маңызы бар қалаларда, кенттер мен ауылдық елді мекендерде жер учаскесін жеке меншікке берілген кезде олар үшін төлемақының базалық ставкалары қосымшаға сәйкес белгіленсін.</w:t>
      </w:r>
      <w:r>
        <w:br/>
      </w:r>
      <w:r>
        <w:rPr>
          <w:rFonts w:ascii="Times New Roman"/>
          <w:b w:val="false"/>
          <w:i w:val="false"/>
          <w:color w:val="000000"/>
          <w:sz w:val="28"/>
        </w:rPr>
        <w:t xml:space="preserve">
      2. </w:t>
      </w:r>
      <w:r>
        <w:rPr>
          <w:rFonts w:ascii="Times New Roman"/>
          <w:b w:val="false"/>
          <w:i w:val="false"/>
          <w:color w:val="000000"/>
          <w:sz w:val="28"/>
        </w:rPr>
        <w:t>Осы нормативтік құқықтық актінің орындалуын бақылау облыстық мәслихаттың аймақты, өнеркәсіп салаларын, құрылысты, энергетиканы,көлік пен байланысты, ауыл шаруашылығы мен кәсіпкерлікті дамыту мәселелері және жер учаскесін сатып алу туралы шарттар жобаларын қарау жөніндегі тұрақты комиссиясына және Жамбыл облысы әкімінің орынбасары М.С.Жолдасбаевқа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нормативтік құқықтық акт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2012 жылғы 24 тамыздағы</w:t>
            </w:r>
            <w:r>
              <w:br/>
            </w:r>
            <w:r>
              <w:rPr>
                <w:rFonts w:ascii="Times New Roman"/>
                <w:b w:val="false"/>
                <w:i w:val="false"/>
                <w:color w:val="000000"/>
                <w:sz w:val="20"/>
              </w:rPr>
              <w:t>№ 230 қаулысына және</w:t>
            </w:r>
            <w:r>
              <w:br/>
            </w:r>
            <w:r>
              <w:rPr>
                <w:rFonts w:ascii="Times New Roman"/>
                <w:b w:val="false"/>
                <w:i w:val="false"/>
                <w:color w:val="000000"/>
                <w:sz w:val="20"/>
              </w:rPr>
              <w:t>Жамбыл облыстық мәслихатының</w:t>
            </w:r>
            <w:r>
              <w:br/>
            </w:r>
            <w:r>
              <w:rPr>
                <w:rFonts w:ascii="Times New Roman"/>
                <w:b w:val="false"/>
                <w:i w:val="false"/>
                <w:color w:val="000000"/>
                <w:sz w:val="20"/>
              </w:rPr>
              <w:t>2012 жылғы 24 тамыздағы</w:t>
            </w:r>
            <w:r>
              <w:br/>
            </w:r>
            <w:r>
              <w:rPr>
                <w:rFonts w:ascii="Times New Roman"/>
                <w:b w:val="false"/>
                <w:i w:val="false"/>
                <w:color w:val="000000"/>
                <w:sz w:val="20"/>
              </w:rPr>
              <w:t>№ 7-27 шешіміне қосымша</w:t>
            </w:r>
          </w:p>
        </w:tc>
      </w:tr>
    </w:tbl>
    <w:bookmarkStart w:name="z22" w:id="0"/>
    <w:p>
      <w:pPr>
        <w:spacing w:after="0"/>
        <w:ind w:left="0"/>
        <w:jc w:val="left"/>
      </w:pPr>
      <w:r>
        <w:rPr>
          <w:rFonts w:ascii="Times New Roman"/>
          <w:b/>
          <w:i w:val="false"/>
          <w:color w:val="000000"/>
        </w:rPr>
        <w:t xml:space="preserve"> Жамбыл облысында жергілікті жағдайлар мен ерекшеліктерге қарай облыс орталығында, аудандық маңызы бар қалаларда, кенттер мен ауылдық елді мекендерде жер учаскесін жеке меншікке берілген кезде олар үшін төлемақының базалық ставкалары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10398"/>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w:t>
            </w:r>
            <w:r>
              <w:br/>
            </w:r>
            <w:r>
              <w:rPr>
                <w:rFonts w:ascii="Times New Roman"/>
                <w:b w:val="false"/>
                <w:i w:val="false"/>
                <w:color w:val="000000"/>
                <w:sz w:val="20"/>
              </w:rPr>
              <w:t>
</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шаршы метр үшін теңгемен төлемақының базалық ставкасы</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w:t>
            </w:r>
            <w:r>
              <w:br/>
            </w:r>
            <w:r>
              <w:rPr>
                <w:rFonts w:ascii="Times New Roman"/>
                <w:b w:val="false"/>
                <w:i w:val="false"/>
                <w:color w:val="000000"/>
                <w:sz w:val="20"/>
              </w:rPr>
              <w:t>
</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Облыс орталығы ставкаларының пайызы</w:t>
      </w:r>
      <w:r>
        <w:br/>
      </w:r>
      <w:r>
        <w:rPr>
          <w:rFonts w:ascii="Times New Roman"/>
          <w:b w:val="false"/>
          <w:i w:val="false"/>
          <w:color w:val="000000"/>
          <w:sz w:val="28"/>
        </w:rPr>
        <w:t>
      </w:t>
      </w:r>
      <w:r>
        <w:rPr>
          <w:rFonts w:ascii="Times New Roman"/>
          <w:b w:val="false"/>
          <w:i w:val="false"/>
          <w:color w:val="000000"/>
          <w:sz w:val="28"/>
        </w:rPr>
        <w:t>Аудандық маңызы бар қала 75</w:t>
      </w:r>
      <w:r>
        <w:br/>
      </w:r>
      <w:r>
        <w:rPr>
          <w:rFonts w:ascii="Times New Roman"/>
          <w:b w:val="false"/>
          <w:i w:val="false"/>
          <w:color w:val="000000"/>
          <w:sz w:val="28"/>
        </w:rPr>
        <w:t>
      </w:t>
      </w:r>
      <w:r>
        <w:rPr>
          <w:rFonts w:ascii="Times New Roman"/>
          <w:b w:val="false"/>
          <w:i w:val="false"/>
          <w:color w:val="000000"/>
          <w:sz w:val="28"/>
        </w:rPr>
        <w:t>Кенттер және селолық елді</w:t>
      </w:r>
      <w:r>
        <w:br/>
      </w:r>
      <w:r>
        <w:rPr>
          <w:rFonts w:ascii="Times New Roman"/>
          <w:b w:val="false"/>
          <w:i w:val="false"/>
          <w:color w:val="000000"/>
          <w:sz w:val="28"/>
        </w:rPr>
        <w:t>
      </w:t>
      </w:r>
      <w:r>
        <w:rPr>
          <w:rFonts w:ascii="Times New Roman"/>
          <w:b w:val="false"/>
          <w:i w:val="false"/>
          <w:color w:val="000000"/>
          <w:sz w:val="28"/>
        </w:rPr>
        <w:t>мекендер орналасқан аймақтарда: Кенттер Селолық елді мекендер</w:t>
      </w:r>
      <w:r>
        <w:br/>
      </w:r>
      <w:r>
        <w:rPr>
          <w:rFonts w:ascii="Times New Roman"/>
          <w:b w:val="false"/>
          <w:i w:val="false"/>
          <w:color w:val="000000"/>
          <w:sz w:val="28"/>
        </w:rPr>
        <w:t>
      </w:t>
      </w:r>
      <w:r>
        <w:rPr>
          <w:rFonts w:ascii="Times New Roman"/>
          <w:b w:val="false"/>
          <w:i w:val="false"/>
          <w:color w:val="000000"/>
          <w:sz w:val="28"/>
        </w:rPr>
        <w:t>далалық орманды, далалық және</w:t>
      </w:r>
      <w:r>
        <w:br/>
      </w:r>
      <w:r>
        <w:rPr>
          <w:rFonts w:ascii="Times New Roman"/>
          <w:b w:val="false"/>
          <w:i w:val="false"/>
          <w:color w:val="000000"/>
          <w:sz w:val="28"/>
        </w:rPr>
        <w:t>
      </w:t>
      </w:r>
      <w:r>
        <w:rPr>
          <w:rFonts w:ascii="Times New Roman"/>
          <w:b w:val="false"/>
          <w:i w:val="false"/>
          <w:color w:val="000000"/>
          <w:sz w:val="28"/>
        </w:rPr>
        <w:t>құрғақ далалық 25 15</w:t>
      </w:r>
      <w:r>
        <w:br/>
      </w:r>
      <w:r>
        <w:rPr>
          <w:rFonts w:ascii="Times New Roman"/>
          <w:b w:val="false"/>
          <w:i w:val="false"/>
          <w:color w:val="000000"/>
          <w:sz w:val="28"/>
        </w:rPr>
        <w:t>
      </w:t>
      </w:r>
      <w:r>
        <w:rPr>
          <w:rFonts w:ascii="Times New Roman"/>
          <w:b w:val="false"/>
          <w:i w:val="false"/>
          <w:color w:val="000000"/>
          <w:sz w:val="28"/>
        </w:rPr>
        <w:t>жартылай шөлейт және шөлейт,</w:t>
      </w:r>
      <w:r>
        <w:br/>
      </w:r>
      <w:r>
        <w:rPr>
          <w:rFonts w:ascii="Times New Roman"/>
          <w:b w:val="false"/>
          <w:i w:val="false"/>
          <w:color w:val="000000"/>
          <w:sz w:val="28"/>
        </w:rPr>
        <w:t>
      </w:t>
      </w:r>
      <w:r>
        <w:rPr>
          <w:rFonts w:ascii="Times New Roman"/>
          <w:b w:val="false"/>
          <w:i w:val="false"/>
          <w:color w:val="000000"/>
          <w:sz w:val="28"/>
        </w:rPr>
        <w:t>тау бөктеріндегі- шөлейт- далалық 18 10</w:t>
      </w:r>
      <w:r>
        <w:br/>
      </w:r>
      <w:r>
        <w:rPr>
          <w:rFonts w:ascii="Times New Roman"/>
          <w:b w:val="false"/>
          <w:i w:val="false"/>
          <w:color w:val="000000"/>
          <w:sz w:val="28"/>
        </w:rPr>
        <w:t>
      </w:t>
      </w:r>
      <w:r>
        <w:rPr>
          <w:rFonts w:ascii="Times New Roman"/>
          <w:b w:val="false"/>
          <w:i w:val="false"/>
          <w:color w:val="000000"/>
          <w:sz w:val="28"/>
        </w:rPr>
        <w:t>субтропикалық шөлейт және тау</w:t>
      </w:r>
      <w:r>
        <w:br/>
      </w:r>
      <w:r>
        <w:rPr>
          <w:rFonts w:ascii="Times New Roman"/>
          <w:b w:val="false"/>
          <w:i w:val="false"/>
          <w:color w:val="000000"/>
          <w:sz w:val="28"/>
        </w:rPr>
        <w:t>
      </w:t>
      </w:r>
      <w:r>
        <w:rPr>
          <w:rFonts w:ascii="Times New Roman"/>
          <w:b w:val="false"/>
          <w:i w:val="false"/>
          <w:color w:val="000000"/>
          <w:sz w:val="28"/>
        </w:rPr>
        <w:t xml:space="preserve">бөктеріндегі шөлейт 30 18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