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de21" w14:textId="3bed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сенімгерлікпен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27 желтоқсандағы № 434 қаулысы. Жамбыл облысының Әділет департаментінде 2013 жылғы 23 қаңтарда № 1880 болып тіркелді. Күші жойылды - Жамбыл облысы әкімдігінің 2014 жылғы 28 мамырдағы №154 қаулысымен</w:t>
      </w:r>
    </w:p>
    <w:p>
      <w:pPr>
        <w:spacing w:after="0"/>
        <w:ind w:left="0"/>
        <w:jc w:val="left"/>
      </w:pPr>
      <w:r>
        <w:rPr>
          <w:rFonts w:ascii="Times New Roman"/>
          <w:b w:val="false"/>
          <w:i w:val="false"/>
          <w:color w:val="ff0000"/>
          <w:sz w:val="28"/>
        </w:rPr>
        <w:t>      Ескерту. Күші жойылды - Жамбыл облысы әкімдігінің 28.05.2014 №</w:t>
      </w:r>
      <w:r>
        <w:rPr>
          <w:rFonts w:ascii="Times New Roman"/>
          <w:b w:val="false"/>
          <w:i w:val="false"/>
          <w:color w:val="ff0000"/>
          <w:sz w:val="28"/>
        </w:rPr>
        <w:t>154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2011 жылғы 23 қаңтардағы Заңдарына сәйкес Жамбыл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коммуналдық мүлікті сенімгерлікпен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әкiмдігінің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434 қаулысымен бекiтiлген</w:t>
            </w:r>
          </w:p>
        </w:tc>
      </w:tr>
    </w:tbl>
    <w:p>
      <w:pPr>
        <w:spacing w:after="0"/>
        <w:ind w:left="0"/>
        <w:jc w:val="left"/>
      </w:pPr>
      <w:r>
        <w:rPr>
          <w:rFonts w:ascii="Times New Roman"/>
          <w:b/>
          <w:i w:val="false"/>
          <w:color w:val="000000"/>
        </w:rPr>
        <w:t xml:space="preserve"> Коммуналдық мүлікті сенімгерлікпен басқаруға беру Қағидасы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Коммуналдық мүлік объектілерін сенімгерлікпен басқаруға беру Қағидасы (әрі қарай – Қағида)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Заңына (бұдан әрі – Заң) сәйкес әзірленді және коммуналдық мүлікті сенімгерлікпен басқаруға беру тәртібін, соның ішінде тендер өткізу, сенімгерлікпен басқарушылармен шарттар жасасу және сенімгерлікпен басқарудың шарттары бойынша міндеттердің орындалуын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басқару органы – акционерлік қоғам (жауапкершілігі шектеулі серіктестік) акцияларының мемлекеттік пакетін (жарғылық капиталындағы қатысу үлесін) иелену және пайдалану құқығын және/немесе коммуналдық мемлекеттік кәсіпорынды басқаруды жүзеге асыратын тиісті саланың (аясының) уәкілетті органы;</w:t>
      </w:r>
      <w:r>
        <w:br/>
      </w:r>
      <w:r>
        <w:rPr>
          <w:rFonts w:ascii="Times New Roman"/>
          <w:b w:val="false"/>
          <w:i w:val="false"/>
          <w:color w:val="000000"/>
          <w:sz w:val="28"/>
        </w:rPr>
        <w:t>
      </w:t>
      </w:r>
      <w:r>
        <w:rPr>
          <w:rFonts w:ascii="Times New Roman"/>
          <w:b w:val="false"/>
          <w:i w:val="false"/>
          <w:color w:val="000000"/>
          <w:sz w:val="28"/>
        </w:rPr>
        <w:t>2) коммуналдық мүлік – әкімшілік-аумақтық бөліністердің (облыстың, ауданның, облыстық маңызы бар қаланың) мүлкі;</w:t>
      </w:r>
      <w:r>
        <w:br/>
      </w:r>
      <w:r>
        <w:rPr>
          <w:rFonts w:ascii="Times New Roman"/>
          <w:b w:val="false"/>
          <w:i w:val="false"/>
          <w:color w:val="000000"/>
          <w:sz w:val="28"/>
        </w:rPr>
        <w:t>
      </w:t>
      </w:r>
      <w:r>
        <w:rPr>
          <w:rFonts w:ascii="Times New Roman"/>
          <w:b w:val="false"/>
          <w:i w:val="false"/>
          <w:color w:val="000000"/>
          <w:sz w:val="28"/>
        </w:rPr>
        <w:t>3) коммуналдық мүлікті сенімгерлікпен басқарудың құрылтайшысы (бұдан әрі – құрылтайшы) –облыстың,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xml:space="preserve">4) объект – мемлекеттік кәсіпорынның мүліктік кешені, мемлекетке тиесілі бағалы қағаздар, мүліктік құқықтар (жарғылық капиталдағы қатысу үлестері), ақша, сондай-ақ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Республикасының өзге де заңдарында көзделген жағдайларда сенімгерлікпен басқару шартының объектісі болып табылатын өзге мемлекеттік коммуналдық мүлік;</w:t>
      </w:r>
      <w:r>
        <w:br/>
      </w:r>
      <w:r>
        <w:rPr>
          <w:rFonts w:ascii="Times New Roman"/>
          <w:b w:val="false"/>
          <w:i w:val="false"/>
          <w:color w:val="000000"/>
          <w:sz w:val="28"/>
        </w:rPr>
        <w:t>
      </w:t>
      </w:r>
      <w:r>
        <w:rPr>
          <w:rFonts w:ascii="Times New Roman"/>
          <w:b w:val="false"/>
          <w:i w:val="false"/>
          <w:color w:val="000000"/>
          <w:sz w:val="28"/>
        </w:rPr>
        <w:t>5) нарықтық құн – кейіннен сатып алу құқығымен сенімгерлікпен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есебінің негізінде айқындалатын объектінің құны;</w:t>
      </w:r>
      <w:r>
        <w:br/>
      </w:r>
      <w:r>
        <w:rPr>
          <w:rFonts w:ascii="Times New Roman"/>
          <w:b w:val="false"/>
          <w:i w:val="false"/>
          <w:color w:val="000000"/>
          <w:sz w:val="28"/>
        </w:rPr>
        <w:t>
      </w:t>
      </w:r>
      <w:r>
        <w:rPr>
          <w:rFonts w:ascii="Times New Roman"/>
          <w:b w:val="false"/>
          <w:i w:val="false"/>
          <w:color w:val="000000"/>
          <w:sz w:val="28"/>
        </w:rPr>
        <w:t>6) сенімгерлікпен басқарушы – коммуналдық мүлікті сенімгерлікпен басқарудың құрылтайшысымен сенімгерлікпен басқару шартын жасасқан жеке тұлғалар және мемлекеттік емес заңды тұлғалар;</w:t>
      </w:r>
      <w:r>
        <w:br/>
      </w:r>
      <w:r>
        <w:rPr>
          <w:rFonts w:ascii="Times New Roman"/>
          <w:b w:val="false"/>
          <w:i w:val="false"/>
          <w:color w:val="000000"/>
          <w:sz w:val="28"/>
        </w:rPr>
        <w:t>
      </w:t>
      </w:r>
      <w:r>
        <w:rPr>
          <w:rFonts w:ascii="Times New Roman"/>
          <w:b w:val="false"/>
          <w:i w:val="false"/>
          <w:color w:val="000000"/>
          <w:sz w:val="28"/>
        </w:rPr>
        <w:t>7)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w:t>
      </w:r>
      <w:r>
        <w:rPr>
          <w:rFonts w:ascii="Times New Roman"/>
          <w:b w:val="false"/>
          <w:i w:val="false"/>
          <w:color w:val="000000"/>
          <w:sz w:val="28"/>
        </w:rPr>
        <w:t>8) тендерлік комиссия – коммуналдық мүлікті сенімгерлікпен басқарудың құрылтайшысы объектіні сенімгерлікпен басқаруға беру жөніндегі тендерді ұйымдастыру және өткізу үшін құрған комиссия;</w:t>
      </w:r>
      <w:r>
        <w:br/>
      </w:r>
      <w:r>
        <w:rPr>
          <w:rFonts w:ascii="Times New Roman"/>
          <w:b w:val="false"/>
          <w:i w:val="false"/>
          <w:color w:val="000000"/>
          <w:sz w:val="28"/>
        </w:rPr>
        <w:t>
      </w:t>
      </w:r>
      <w:r>
        <w:rPr>
          <w:rFonts w:ascii="Times New Roman"/>
          <w:b w:val="false"/>
          <w:i w:val="false"/>
          <w:color w:val="000000"/>
          <w:sz w:val="28"/>
        </w:rPr>
        <w:t>9) тендерге қатысушы – тендерге қатысуға жіберілген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10) тендер – коммуналдық мүлікті сенімгерлікпен басқарудың құрылтайшысы оларға ұсынылған талаптар негізінде тендер жеңімпазымен шарт жасасуға міндеттенетін объектіні сенімгерлікпен басқаруға беру бойынша конкурстық сауда-саттықтың нысаны;</w:t>
      </w:r>
      <w:r>
        <w:br/>
      </w:r>
      <w:r>
        <w:rPr>
          <w:rFonts w:ascii="Times New Roman"/>
          <w:b w:val="false"/>
          <w:i w:val="false"/>
          <w:color w:val="000000"/>
          <w:sz w:val="28"/>
        </w:rPr>
        <w:t>
      </w:t>
      </w:r>
      <w:r>
        <w:rPr>
          <w:rFonts w:ascii="Times New Roman"/>
          <w:b w:val="false"/>
          <w:i w:val="false"/>
          <w:color w:val="000000"/>
          <w:sz w:val="28"/>
        </w:rPr>
        <w:t>11) шарт – коммуналдық мүлікті сенімгерлікпен басқарудың құрылтайшысы мен сенімгерлікпен басқарушының арасында жасалатын объектіні сенімгерлікпен басқару шарты.</w:t>
      </w:r>
      <w:r>
        <w:br/>
      </w:r>
      <w:r>
        <w:rPr>
          <w:rFonts w:ascii="Times New Roman"/>
          <w:b w:val="false"/>
          <w:i w:val="false"/>
          <w:color w:val="000000"/>
          <w:sz w:val="28"/>
        </w:rPr>
        <w:t>
</w:t>
      </w:r>
    </w:p>
    <w:bookmarkStart w:name="z19" w:id="0"/>
    <w:p>
      <w:pPr>
        <w:spacing w:after="0"/>
        <w:ind w:left="0"/>
        <w:jc w:val="left"/>
      </w:pPr>
      <w:r>
        <w:rPr>
          <w:rFonts w:ascii="Times New Roman"/>
          <w:b/>
          <w:i w:val="false"/>
          <w:color w:val="000000"/>
        </w:rPr>
        <w:t xml:space="preserve"> 2. Объектіні сенімгерлікпен басқаруға берудің тәртібі</w:t>
      </w:r>
    </w:p>
    <w:bookmarkEnd w:id="0"/>
    <w:p>
      <w:pPr>
        <w:spacing w:after="0"/>
        <w:ind w:left="0"/>
        <w:jc w:val="left"/>
      </w:pPr>
      <w:r>
        <w:rPr>
          <w:rFonts w:ascii="Times New Roman"/>
          <w:b w:val="false"/>
          <w:i w:val="false"/>
          <w:color w:val="000000"/>
          <w:sz w:val="28"/>
        </w:rPr>
        <w:t>      3. Объектілерді сенімгерлікпен басқаруға беру екі тәсілмен жүргізіледі:</w:t>
      </w:r>
      <w:r>
        <w:br/>
      </w:r>
      <w:r>
        <w:rPr>
          <w:rFonts w:ascii="Times New Roman"/>
          <w:b w:val="false"/>
          <w:i w:val="false"/>
          <w:color w:val="000000"/>
          <w:sz w:val="28"/>
        </w:rPr>
        <w:t>
      </w:t>
      </w:r>
      <w:r>
        <w:rPr>
          <w:rFonts w:ascii="Times New Roman"/>
          <w:b w:val="false"/>
          <w:i w:val="false"/>
          <w:color w:val="000000"/>
          <w:sz w:val="28"/>
        </w:rPr>
        <w:t>1) кейіннен сатып алу құқығынсыз;</w:t>
      </w:r>
      <w:r>
        <w:br/>
      </w:r>
      <w:r>
        <w:rPr>
          <w:rFonts w:ascii="Times New Roman"/>
          <w:b w:val="false"/>
          <w:i w:val="false"/>
          <w:color w:val="000000"/>
          <w:sz w:val="28"/>
        </w:rPr>
        <w:t>
      </w:t>
      </w:r>
      <w:r>
        <w:rPr>
          <w:rFonts w:ascii="Times New Roman"/>
          <w:b w:val="false"/>
          <w:i w:val="false"/>
          <w:color w:val="000000"/>
          <w:sz w:val="28"/>
        </w:rPr>
        <w:t>2) кейіннен сатып алу құқығымен.</w:t>
      </w:r>
      <w:r>
        <w:br/>
      </w:r>
      <w:r>
        <w:rPr>
          <w:rFonts w:ascii="Times New Roman"/>
          <w:b w:val="false"/>
          <w:i w:val="false"/>
          <w:color w:val="000000"/>
          <w:sz w:val="28"/>
        </w:rPr>
        <w:t>
      </w:t>
      </w:r>
      <w:r>
        <w:rPr>
          <w:rFonts w:ascii="Times New Roman"/>
          <w:b w:val="false"/>
          <w:i w:val="false"/>
          <w:color w:val="000000"/>
          <w:sz w:val="28"/>
        </w:rPr>
        <w:t>4. Объектіні кейіннен сатып алу құқығымен немесе құқығынсыз сенімгерлікпен басқаруға беру туралы шешімді әкімшілік-аумақтық бірліктің мүддесінде жергілікті атқарушы органы қабылдайды.</w:t>
      </w:r>
      <w:r>
        <w:br/>
      </w:r>
      <w:r>
        <w:rPr>
          <w:rFonts w:ascii="Times New Roman"/>
          <w:b w:val="false"/>
          <w:i w:val="false"/>
          <w:color w:val="000000"/>
          <w:sz w:val="28"/>
        </w:rPr>
        <w:t>
      Сенімгерлікпен басқарудың шешімді қабылдау негіздемесі:</w:t>
      </w:r>
      <w:r>
        <w:br/>
      </w:r>
      <w:r>
        <w:rPr>
          <w:rFonts w:ascii="Times New Roman"/>
          <w:b w:val="false"/>
          <w:i w:val="false"/>
          <w:color w:val="000000"/>
          <w:sz w:val="28"/>
        </w:rPr>
        <w:t>
      сатып алу құқығымен – коммуналдық мүлікті мемлекеттік мақсаттарда пайдаланудың жөнсіздігі;</w:t>
      </w:r>
      <w:r>
        <w:br/>
      </w:r>
      <w:r>
        <w:rPr>
          <w:rFonts w:ascii="Times New Roman"/>
          <w:b w:val="false"/>
          <w:i w:val="false"/>
          <w:color w:val="000000"/>
          <w:sz w:val="28"/>
        </w:rPr>
        <w:t>
      сатып алу құқығынсыз – объектінің өндірістік қажеттілігі, сақтаулығы және сауығуы болып табылады.</w:t>
      </w:r>
      <w:r>
        <w:br/>
      </w:r>
      <w:r>
        <w:rPr>
          <w:rFonts w:ascii="Times New Roman"/>
          <w:b w:val="false"/>
          <w:i w:val="false"/>
          <w:color w:val="000000"/>
          <w:sz w:val="28"/>
        </w:rPr>
        <w:t>
      </w:t>
      </w:r>
      <w:r>
        <w:rPr>
          <w:rFonts w:ascii="Times New Roman"/>
          <w:b w:val="false"/>
          <w:i w:val="false"/>
          <w:color w:val="000000"/>
          <w:sz w:val="28"/>
        </w:rPr>
        <w:t>5. Объектілерді кейіннен сатып алу құқығынсыз сенімгерлікпен басқаруға беру мынадай түрлерде:</w:t>
      </w:r>
      <w:r>
        <w:br/>
      </w:r>
      <w:r>
        <w:rPr>
          <w:rFonts w:ascii="Times New Roman"/>
          <w:b w:val="false"/>
          <w:i w:val="false"/>
          <w:color w:val="000000"/>
          <w:sz w:val="28"/>
        </w:rPr>
        <w:t>
      </w:t>
      </w:r>
      <w:r>
        <w:rPr>
          <w:rFonts w:ascii="Times New Roman"/>
          <w:b w:val="false"/>
          <w:i w:val="false"/>
          <w:color w:val="000000"/>
          <w:sz w:val="28"/>
        </w:rPr>
        <w:t>1) тендерді өткізбестен;</w:t>
      </w:r>
      <w:r>
        <w:br/>
      </w:r>
      <w:r>
        <w:rPr>
          <w:rFonts w:ascii="Times New Roman"/>
          <w:b w:val="false"/>
          <w:i w:val="false"/>
          <w:color w:val="000000"/>
          <w:sz w:val="28"/>
        </w:rPr>
        <w:t>
      </w:t>
      </w:r>
      <w:r>
        <w:rPr>
          <w:rFonts w:ascii="Times New Roman"/>
          <w:b w:val="false"/>
          <w:i w:val="false"/>
          <w:color w:val="000000"/>
          <w:sz w:val="28"/>
        </w:rPr>
        <w:t>2)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6. Коммуналдық мүлікті сенімгерлікпен басқаруға беру түрі туралы шешімді құрылтайшы қабылдайды.</w:t>
      </w:r>
      <w:r>
        <w:br/>
      </w:r>
      <w:r>
        <w:rPr>
          <w:rFonts w:ascii="Times New Roman"/>
          <w:b w:val="false"/>
          <w:i w:val="false"/>
          <w:color w:val="000000"/>
          <w:sz w:val="28"/>
        </w:rPr>
        <w:t>
      </w:t>
      </w:r>
      <w:r>
        <w:rPr>
          <w:rFonts w:ascii="Times New Roman"/>
          <w:b w:val="false"/>
          <w:i w:val="false"/>
          <w:color w:val="000000"/>
          <w:sz w:val="28"/>
        </w:rPr>
        <w:t>7. Кейіннен сатып алу құқығымен объектіні сенімгерлікпен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8. Объектіні сенімгерлікпен басқару жасалған шарт бойынша мәміле негізінде туындайды (құрылады).</w:t>
      </w:r>
      <w:r>
        <w:br/>
      </w:r>
      <w:r>
        <w:rPr>
          <w:rFonts w:ascii="Times New Roman"/>
          <w:b w:val="false"/>
          <w:i w:val="false"/>
          <w:color w:val="000000"/>
          <w:sz w:val="28"/>
        </w:rPr>
        <w:t>
      </w:t>
      </w:r>
      <w:r>
        <w:rPr>
          <w:rFonts w:ascii="Times New Roman"/>
          <w:b w:val="false"/>
          <w:i w:val="false"/>
          <w:color w:val="000000"/>
          <w:sz w:val="28"/>
        </w:rPr>
        <w:t>9. Құрылтайшы коммуналдық мүлікті сенімгерлікпен басқаруды құру мақсатында объектіні беруге дайындықты жүзеге асырады, тендерді ұйымдастырады, сенімгерлікпен басқарушымен сенімгерлікпен басқару шартын жасасады, сенімгерлікпен басқару шарты талаптарының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10. Объектіні сенімгерлікпен басқаруға тендер өткізбестен берген кезде мүдделі тұлғаның ерікті түрде берілетін объектіні сенімгерлікпен басқаруға беру өтініміне мынандай құжаттар қоса беріледі:</w:t>
      </w:r>
      <w:r>
        <w:br/>
      </w:r>
      <w:r>
        <w:rPr>
          <w:rFonts w:ascii="Times New Roman"/>
          <w:b w:val="false"/>
          <w:i w:val="false"/>
          <w:color w:val="000000"/>
          <w:sz w:val="28"/>
        </w:rPr>
        <w:t>
      </w:t>
      </w:r>
      <w:r>
        <w:rPr>
          <w:rFonts w:ascii="Times New Roman"/>
          <w:b w:val="false"/>
          <w:i w:val="false"/>
          <w:color w:val="000000"/>
          <w:sz w:val="28"/>
        </w:rPr>
        <w:t>1) баланс ұстаушының объектіні сенімгерлікпен басқаруға беруге жазбаша келісімі;</w:t>
      </w:r>
      <w:r>
        <w:br/>
      </w:r>
      <w:r>
        <w:rPr>
          <w:rFonts w:ascii="Times New Roman"/>
          <w:b w:val="false"/>
          <w:i w:val="false"/>
          <w:color w:val="000000"/>
          <w:sz w:val="28"/>
        </w:rPr>
        <w:t>
      </w:t>
      </w:r>
      <w:r>
        <w:rPr>
          <w:rFonts w:ascii="Times New Roman"/>
          <w:b w:val="false"/>
          <w:i w:val="false"/>
          <w:color w:val="000000"/>
          <w:sz w:val="28"/>
        </w:rPr>
        <w:t>2) объектінің қажеттілігіне негіздеме;</w:t>
      </w:r>
      <w:r>
        <w:br/>
      </w:r>
      <w:r>
        <w:rPr>
          <w:rFonts w:ascii="Times New Roman"/>
          <w:b w:val="false"/>
          <w:i w:val="false"/>
          <w:color w:val="000000"/>
          <w:sz w:val="28"/>
        </w:rPr>
        <w:t>
      </w:t>
      </w:r>
      <w:r>
        <w:rPr>
          <w:rFonts w:ascii="Times New Roman"/>
          <w:b w:val="false"/>
          <w:i w:val="false"/>
          <w:color w:val="000000"/>
          <w:sz w:val="28"/>
        </w:rPr>
        <w:t>3) заңды тұлғалар үшін – салыстырып тексеру үшін міндетті түрде түпнұсқасын ұсына отырып, мемлекеттік тіркеу (қайта тіркеу) туралы куәліктің, құрылтай құжаттарының (құрылтай шарты және жарғы) көшірмелері не аталған құжаттардың нотариалды куәландырылған көшірмелері;</w:t>
      </w:r>
      <w:r>
        <w:br/>
      </w:r>
      <w:r>
        <w:rPr>
          <w:rFonts w:ascii="Times New Roman"/>
          <w:b w:val="false"/>
          <w:i w:val="false"/>
          <w:color w:val="000000"/>
          <w:sz w:val="28"/>
        </w:rPr>
        <w:t>
      жеке тұлғалар үшін – салыстырып тексеру үшін міндетті түрде түпнұсқасын ұсына отырып, жеке тұлғаның жеке басын куәландыратын құжаттың көшірмелері не аталған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11. Объектіні тендер өткізбестен сенімгерлікпен басқаруға беру кезінде сенімгерлікпен басқарушымен коммуналдық мүлікті сенімгерлікпен басқарудың құрылтайшысы жергілікті атқарушы органы объектіні сенімгерлік басқаруға беру туралы шешімді қабылдаған күнінен бастап он күнтізбелік күннен кешіктірмей жасалады.</w:t>
      </w:r>
      <w:r>
        <w:br/>
      </w:r>
      <w:r>
        <w:rPr>
          <w:rFonts w:ascii="Times New Roman"/>
          <w:b w:val="false"/>
          <w:i w:val="false"/>
          <w:color w:val="000000"/>
          <w:sz w:val="28"/>
        </w:rPr>
        <w:t>
</w:t>
      </w:r>
    </w:p>
    <w:bookmarkStart w:name="z35" w:id="1"/>
    <w:p>
      <w:pPr>
        <w:spacing w:after="0"/>
        <w:ind w:left="0"/>
        <w:jc w:val="left"/>
      </w:pPr>
      <w:r>
        <w:rPr>
          <w:rFonts w:ascii="Times New Roman"/>
          <w:b/>
          <w:i w:val="false"/>
          <w:color w:val="000000"/>
        </w:rPr>
        <w:t xml:space="preserve"> 3. Тендерлік комиссия</w:t>
      </w:r>
    </w:p>
    <w:bookmarkEnd w:id="1"/>
    <w:p>
      <w:pPr>
        <w:spacing w:after="0"/>
        <w:ind w:left="0"/>
        <w:jc w:val="left"/>
      </w:pPr>
      <w:r>
        <w:rPr>
          <w:rFonts w:ascii="Times New Roman"/>
          <w:b w:val="false"/>
          <w:i w:val="false"/>
          <w:color w:val="000000"/>
          <w:sz w:val="28"/>
        </w:rPr>
        <w:t>      12. Тендерді ұйымдастыру және өткізу үшін құрылтайшы тұрақты тендерлік комиссияны құрады, оның құрамына құрылтайшының және келісім бойынша басқа да мүдделі мемлекеттік органдардың өкілдері енгізіледі. Тендерлік комиссия мүшелерінің саны кемінде бес адамнан құрылады. Комиссияның төрағасы коммуналдық мүлікті берген кезінде құрылтайшының өкілі болып табылады. Комиссияның шешімі комиссия мүшелерінің көпшілік қарапайым дауыстарымен қабылданады. Егер дауыстар тең болса, Төрағаның дауысы шешуші болады.</w:t>
      </w:r>
      <w:r>
        <w:br/>
      </w:r>
      <w:r>
        <w:rPr>
          <w:rFonts w:ascii="Times New Roman"/>
          <w:b w:val="false"/>
          <w:i w:val="false"/>
          <w:color w:val="000000"/>
          <w:sz w:val="28"/>
        </w:rPr>
        <w:t>
      </w:t>
      </w:r>
      <w:r>
        <w:rPr>
          <w:rFonts w:ascii="Times New Roman"/>
          <w:b w:val="false"/>
          <w:i w:val="false"/>
          <w:color w:val="000000"/>
          <w:sz w:val="28"/>
        </w:rPr>
        <w:t>13. Тендерлік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1) объектіні кейіннен сатып алу құқығымен берген жағдайда, бағалаушымен берілген объектіні бағалау құны туралы есеп негізінде объектінің сату бағасын ұсынады;</w:t>
      </w:r>
      <w:r>
        <w:br/>
      </w:r>
      <w:r>
        <w:rPr>
          <w:rFonts w:ascii="Times New Roman"/>
          <w:b w:val="false"/>
          <w:i w:val="false"/>
          <w:color w:val="000000"/>
          <w:sz w:val="28"/>
        </w:rPr>
        <w:t>
      </w:t>
      </w:r>
      <w:r>
        <w:rPr>
          <w:rFonts w:ascii="Times New Roman"/>
          <w:b w:val="false"/>
          <w:i w:val="false"/>
          <w:color w:val="000000"/>
          <w:sz w:val="28"/>
        </w:rPr>
        <w:t>2) тендер шарттарын айқындайды;</w:t>
      </w:r>
      <w:r>
        <w:br/>
      </w:r>
      <w:r>
        <w:rPr>
          <w:rFonts w:ascii="Times New Roman"/>
          <w:b w:val="false"/>
          <w:i w:val="false"/>
          <w:color w:val="000000"/>
          <w:sz w:val="28"/>
        </w:rPr>
        <w:t>
      </w:t>
      </w:r>
      <w:r>
        <w:rPr>
          <w:rFonts w:ascii="Times New Roman"/>
          <w:b w:val="false"/>
          <w:i w:val="false"/>
          <w:color w:val="000000"/>
          <w:sz w:val="28"/>
        </w:rPr>
        <w:t>3) кепілді жарнаның мөлшерін айқындайды;</w:t>
      </w:r>
      <w:r>
        <w:br/>
      </w:r>
      <w:r>
        <w:rPr>
          <w:rFonts w:ascii="Times New Roman"/>
          <w:b w:val="false"/>
          <w:i w:val="false"/>
          <w:color w:val="000000"/>
          <w:sz w:val="28"/>
        </w:rPr>
        <w:t>
      </w:t>
      </w:r>
      <w:r>
        <w:rPr>
          <w:rFonts w:ascii="Times New Roman"/>
          <w:b w:val="false"/>
          <w:i w:val="false"/>
          <w:color w:val="000000"/>
          <w:sz w:val="28"/>
        </w:rPr>
        <w:t>4) тендер өткізеді;</w:t>
      </w:r>
      <w:r>
        <w:br/>
      </w:r>
      <w:r>
        <w:rPr>
          <w:rFonts w:ascii="Times New Roman"/>
          <w:b w:val="false"/>
          <w:i w:val="false"/>
          <w:color w:val="000000"/>
          <w:sz w:val="28"/>
        </w:rPr>
        <w:t>
      5) тендердің нәтижесін хабарлайды.</w:t>
      </w:r>
      <w:r>
        <w:br/>
      </w:r>
      <w:r>
        <w:rPr>
          <w:rFonts w:ascii="Times New Roman"/>
          <w:b w:val="false"/>
          <w:i w:val="false"/>
          <w:color w:val="000000"/>
          <w:sz w:val="28"/>
        </w:rPr>
        <w:t>
      </w:t>
      </w:r>
      <w:r>
        <w:rPr>
          <w:rFonts w:ascii="Times New Roman"/>
          <w:b w:val="false"/>
          <w:i w:val="false"/>
          <w:color w:val="000000"/>
          <w:sz w:val="28"/>
        </w:rPr>
        <w:t>14. Тендерлік комиссияның хатшысы құрылтайшының өкілі болып табылады және комиссияның мүшесі болып табылмайды. Тендерлік комиссияның хатшысы тендерді ұйымдастыру және өткізу үшін қажетті құжаттарды дайындайды және тендерлік комиссияның хаттамасын ресімдейді.</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4. Объектіні сенімгерлікпен басқаруға беруге дайындау</w:t>
      </w:r>
    </w:p>
    <w:bookmarkEnd w:id="2"/>
    <w:p>
      <w:pPr>
        <w:spacing w:after="0"/>
        <w:ind w:left="0"/>
        <w:jc w:val="left"/>
      </w:pPr>
      <w:r>
        <w:rPr>
          <w:rFonts w:ascii="Times New Roman"/>
          <w:b w:val="false"/>
          <w:i w:val="false"/>
          <w:color w:val="000000"/>
          <w:sz w:val="28"/>
        </w:rPr>
        <w:t>      15. Сенімгерлікпен басқарудың объектісі бойынша ақпараттық хабарландыруды жарияланғанға дейін объект туралы мәліметті енгізетін құжаттар топтамасын жинастырады.</w:t>
      </w:r>
      <w:r>
        <w:br/>
      </w:r>
      <w:r>
        <w:rPr>
          <w:rFonts w:ascii="Times New Roman"/>
          <w:b w:val="false"/>
          <w:i w:val="false"/>
          <w:color w:val="000000"/>
          <w:sz w:val="28"/>
        </w:rPr>
        <w:t>
      Объектіні сенімгерлікпен басқаруға беруге дайындауды коммуналдық мүлікті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16. Басқару органы коммуналдық мүлікті сенімгерлікпен басқарудың құрылтайшысына акциялары (үлестері) не мүліктік кешені объект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сенімгерлікпен басқарудың құрылтайшысына объектінің сипаттамасын, объектінің баланстық құны туралы мәліметтерді және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17. Объектілері сенімгерлікпен басқаруға беру объектісі болып табылатын коммуналдық заңды тұлғалардың лауазымды адамдары құрылтайшының сұрау сауалы бойынша олар белгілеген мерзімде объектіні сенімгерлікпен басқаруға беруге дайындау үшін қажетті мәліметтерді береді және берілген мәліметтердің дұрыстығына жауапты болады.</w:t>
      </w:r>
      <w:r>
        <w:br/>
      </w:r>
      <w:r>
        <w:rPr>
          <w:rFonts w:ascii="Times New Roman"/>
          <w:b w:val="false"/>
          <w:i w:val="false"/>
          <w:color w:val="000000"/>
          <w:sz w:val="28"/>
        </w:rPr>
        <w:t>
      </w:t>
      </w:r>
      <w:r>
        <w:rPr>
          <w:rFonts w:ascii="Times New Roman"/>
          <w:b w:val="false"/>
          <w:i w:val="false"/>
          <w:color w:val="000000"/>
          <w:sz w:val="28"/>
        </w:rPr>
        <w:t>18. Тендерді өткізуге дайындық кезінде құрылтайшы ақпараттық хабарды уақытылы жариялауды қамтамасыз етеді, тендерге қатысуға өтінімдерді қабылдау мен тіркеуді жүргізеді, Қазақстан Республикасының бағалау қызметі туралы заңнамасына сәйкес объектінің бағалау құнын қамтамасыз етеді (объектіні кейіннен сатып алу құқығымен сенімгерлікпен басқаруға берген жағдайда), келіп түскен материалдарды тендерлік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19.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w:t>
      </w:r>
      <w:r>
        <w:rPr>
          <w:rFonts w:ascii="Times New Roman"/>
          <w:b w:val="false"/>
          <w:i w:val="false"/>
          <w:color w:val="000000"/>
          <w:sz w:val="28"/>
        </w:rPr>
        <w:t>1) тендердің шарттары мен тендер жеңімпазын анықтау өлшемдерін;</w:t>
      </w:r>
      <w:r>
        <w:br/>
      </w:r>
      <w:r>
        <w:rPr>
          <w:rFonts w:ascii="Times New Roman"/>
          <w:b w:val="false"/>
          <w:i w:val="false"/>
          <w:color w:val="000000"/>
          <w:sz w:val="28"/>
        </w:rPr>
        <w:t>
      </w:t>
      </w:r>
      <w:r>
        <w:rPr>
          <w:rFonts w:ascii="Times New Roman"/>
          <w:b w:val="false"/>
          <w:i w:val="false"/>
          <w:color w:val="000000"/>
          <w:sz w:val="28"/>
        </w:rPr>
        <w:t>2) тендер объектісінің қысқаша сипаттамасын;</w:t>
      </w:r>
      <w:r>
        <w:br/>
      </w:r>
      <w:r>
        <w:rPr>
          <w:rFonts w:ascii="Times New Roman"/>
          <w:b w:val="false"/>
          <w:i w:val="false"/>
          <w:color w:val="000000"/>
          <w:sz w:val="28"/>
        </w:rPr>
        <w:t>
      </w:t>
      </w:r>
      <w:r>
        <w:rPr>
          <w:rFonts w:ascii="Times New Roman"/>
          <w:b w:val="false"/>
          <w:i w:val="false"/>
          <w:color w:val="000000"/>
          <w:sz w:val="28"/>
        </w:rPr>
        <w:t>3) тендерді өткізу күнін, уақыты мен орнын;</w:t>
      </w:r>
      <w:r>
        <w:br/>
      </w:r>
      <w:r>
        <w:rPr>
          <w:rFonts w:ascii="Times New Roman"/>
          <w:b w:val="false"/>
          <w:i w:val="false"/>
          <w:color w:val="000000"/>
          <w:sz w:val="28"/>
        </w:rPr>
        <w:t>
      </w:t>
      </w:r>
      <w:r>
        <w:rPr>
          <w:rFonts w:ascii="Times New Roman"/>
          <w:b w:val="false"/>
          <w:i w:val="false"/>
          <w:color w:val="000000"/>
          <w:sz w:val="28"/>
        </w:rPr>
        <w:t>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w:t>
      </w:r>
      <w:r>
        <w:rPr>
          <w:rFonts w:ascii="Times New Roman"/>
          <w:b w:val="false"/>
          <w:i w:val="false"/>
          <w:color w:val="000000"/>
          <w:sz w:val="28"/>
        </w:rPr>
        <w:t>5) кепілдік жарнаның мөлшері мен оның енгізу үшін банктің деректемелерін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w:t>
      </w:r>
      <w:r>
        <w:rPr>
          <w:rFonts w:ascii="Times New Roman"/>
          <w:b w:val="false"/>
          <w:i w:val="false"/>
          <w:color w:val="000000"/>
          <w:sz w:val="28"/>
        </w:rPr>
        <w:t>6) сенімгерлік басқарушыға қойылатын талаптарды;</w:t>
      </w:r>
      <w:r>
        <w:br/>
      </w:r>
      <w:r>
        <w:rPr>
          <w:rFonts w:ascii="Times New Roman"/>
          <w:b w:val="false"/>
          <w:i w:val="false"/>
          <w:color w:val="000000"/>
          <w:sz w:val="28"/>
        </w:rPr>
        <w:t>
      </w:t>
      </w:r>
      <w:r>
        <w:rPr>
          <w:rFonts w:ascii="Times New Roman"/>
          <w:b w:val="false"/>
          <w:i w:val="false"/>
          <w:color w:val="000000"/>
          <w:sz w:val="28"/>
        </w:rPr>
        <w:t>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20. Ақпараттық хабарлама жарияланғаннан кейін құрылтайшы тілек білдірушілердің барлығына объект туралы ақпаратқа және тендерді өткізу ережелеріне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21. Тендерге қатысқы келетін тұлғалардың өтімдерін қабылдау және тіркеу осы Қағиданың </w:t>
      </w:r>
      <w:r>
        <w:rPr>
          <w:rFonts w:ascii="Times New Roman"/>
          <w:b w:val="false"/>
          <w:i w:val="false"/>
          <w:color w:val="000000"/>
          <w:sz w:val="28"/>
        </w:rPr>
        <w:t>29 тармағында</w:t>
      </w:r>
      <w:r>
        <w:rPr>
          <w:rFonts w:ascii="Times New Roman"/>
          <w:b w:val="false"/>
          <w:i w:val="false"/>
          <w:color w:val="000000"/>
          <w:sz w:val="28"/>
        </w:rPr>
        <w:t xml:space="preserve"> қарастырылған құжаттардың толық жиынтығы болған кезде жүргізіледі.</w:t>
      </w:r>
      <w:r>
        <w:br/>
      </w:r>
      <w:r>
        <w:rPr>
          <w:rFonts w:ascii="Times New Roman"/>
          <w:b w:val="false"/>
          <w:i w:val="false"/>
          <w:color w:val="000000"/>
          <w:sz w:val="28"/>
        </w:rPr>
        <w:t>
      </w:t>
      </w:r>
      <w:r>
        <w:rPr>
          <w:rFonts w:ascii="Times New Roman"/>
          <w:b w:val="false"/>
          <w:i w:val="false"/>
          <w:color w:val="000000"/>
          <w:sz w:val="28"/>
        </w:rPr>
        <w:t xml:space="preserve">22. Тендерлік комиссиямен тендердің талаптары өзгерген жағдайда осы барлық өзгерістер туралы хабарландыру Қағиданың </w:t>
      </w:r>
      <w:r>
        <w:rPr>
          <w:rFonts w:ascii="Times New Roman"/>
          <w:b w:val="false"/>
          <w:i w:val="false"/>
          <w:color w:val="000000"/>
          <w:sz w:val="28"/>
        </w:rPr>
        <w:t>19 тармағында</w:t>
      </w:r>
      <w:r>
        <w:rPr>
          <w:rFonts w:ascii="Times New Roman"/>
          <w:b w:val="false"/>
          <w:i w:val="false"/>
          <w:color w:val="000000"/>
          <w:sz w:val="28"/>
        </w:rPr>
        <w:t xml:space="preserve"> белгіленген тәртіпте және мерзімде жарияланады.</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 мен өздеріне келтірілген шығыстарды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23. Тендерге қатысушылар тендерді өткізу туралы ақпараттық хабарламада көрсетілген мөлшерінде, мерзімі мен тәртібінде кепілдік жарнаны төлейді. Кепілдік жарнаны қатысушы атынан кез-келген басқа жеке немесе заңды тұлға сала алады.</w:t>
      </w:r>
      <w:r>
        <w:br/>
      </w:r>
      <w:r>
        <w:rPr>
          <w:rFonts w:ascii="Times New Roman"/>
          <w:b w:val="false"/>
          <w:i w:val="false"/>
          <w:color w:val="000000"/>
          <w:sz w:val="28"/>
        </w:rPr>
        <w:t>
      Кепілдік жарнаны алушы құрылтайшы болып табылады.</w:t>
      </w:r>
      <w:r>
        <w:br/>
      </w:r>
      <w:r>
        <w:rPr>
          <w:rFonts w:ascii="Times New Roman"/>
          <w:b w:val="false"/>
          <w:i w:val="false"/>
          <w:color w:val="000000"/>
          <w:sz w:val="28"/>
        </w:rPr>
        <w:t>
      </w:t>
      </w:r>
      <w:r>
        <w:rPr>
          <w:rFonts w:ascii="Times New Roman"/>
          <w:b w:val="false"/>
          <w:i w:val="false"/>
          <w:color w:val="000000"/>
          <w:sz w:val="28"/>
        </w:rPr>
        <w:t>24. Тендерге қатысу үшін кепілдік жарна әрбір жеке объект үшін объектіні сату бағасынан он пайызына дейінгі мөлшерінде, ал объектіні кейіннен сатып алу құқығынсыз берген жағдайда, оның баланстық құнынан белгіленеді. Кепілдік жарнаның құны ақпараттық хабарлама жарияланғаннан кейін өзгертілуі мүмкін емес.</w:t>
      </w:r>
      <w:r>
        <w:br/>
      </w:r>
      <w:r>
        <w:rPr>
          <w:rFonts w:ascii="Times New Roman"/>
          <w:b w:val="false"/>
          <w:i w:val="false"/>
          <w:color w:val="000000"/>
          <w:sz w:val="28"/>
        </w:rPr>
        <w:t>
      </w:t>
      </w:r>
      <w:r>
        <w:rPr>
          <w:rFonts w:ascii="Times New Roman"/>
          <w:b w:val="false"/>
          <w:i w:val="false"/>
          <w:color w:val="000000"/>
          <w:sz w:val="28"/>
        </w:rPr>
        <w:t>25. Кепілдік жарна қатысушы жеңімпаз деп танылған жағдайда тендердің нәтижелері туралы хаттамаға қол қоюға және құрылтайшымен шарт жасауға қатысушыны міндеттемелермен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xml:space="preserve">26. Тендерге қатысушылар тендерді өткізгенге дейін кемінде үш жұмыс күні ішінде тендерге қатысудан бас тартқан жағдайда, осы Қағиданың </w:t>
      </w:r>
      <w:r>
        <w:rPr>
          <w:rFonts w:ascii="Times New Roman"/>
          <w:b w:val="false"/>
          <w:i w:val="false"/>
          <w:color w:val="000000"/>
          <w:sz w:val="28"/>
        </w:rPr>
        <w:t>22 тармағының</w:t>
      </w:r>
      <w:r>
        <w:rPr>
          <w:rFonts w:ascii="Times New Roman"/>
          <w:b w:val="false"/>
          <w:i w:val="false"/>
          <w:color w:val="000000"/>
          <w:sz w:val="28"/>
        </w:rPr>
        <w:t xml:space="preserve"> екінші бөлігінде көзделген жағдайларды қоспағанда, құрылтайшы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xml:space="preserve">27. Осы Қағиданың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38 тармақтарында</w:t>
      </w:r>
      <w:r>
        <w:rPr>
          <w:rFonts w:ascii="Times New Roman"/>
          <w:b w:val="false"/>
          <w:i w:val="false"/>
          <w:color w:val="000000"/>
          <w:sz w:val="28"/>
        </w:rPr>
        <w:t xml:space="preserve"> атап көрсетілгендерден басқа барлық жағдайларда кепілдік жарна тендер аяқталған күннен бастап он жұмыс күнінен кешіктірілмейтін мерзімде, ал егер ақша құрылтайшының шотына тендер өткізілгеннен кейін түссе, онда олар түскен күннен бастап он жұмыс күні ішінде қайтарылады.</w:t>
      </w:r>
      <w:r>
        <w:br/>
      </w:r>
      <w:r>
        <w:rPr>
          <w:rFonts w:ascii="Times New Roman"/>
          <w:b w:val="false"/>
          <w:i w:val="false"/>
          <w:color w:val="000000"/>
          <w:sz w:val="28"/>
        </w:rPr>
        <w:t>
      </w:t>
      </w:r>
      <w:r>
        <w:rPr>
          <w:rFonts w:ascii="Times New Roman"/>
          <w:b w:val="false"/>
          <w:i w:val="false"/>
          <w:color w:val="000000"/>
          <w:sz w:val="28"/>
        </w:rPr>
        <w:t>28. Тендерге қатысушыларды тіркеу ақпараттық хабарлама жарияланған күнінен бастап жүргізіледі және тендер басталғанға дейін жиырма төрт сағат қалғанда аяқталады.</w:t>
      </w:r>
      <w:r>
        <w:br/>
      </w:r>
      <w:r>
        <w:rPr>
          <w:rFonts w:ascii="Times New Roman"/>
          <w:b w:val="false"/>
          <w:i w:val="false"/>
          <w:color w:val="000000"/>
          <w:sz w:val="28"/>
        </w:rPr>
        <w:t>
      </w:t>
      </w:r>
      <w:r>
        <w:rPr>
          <w:rFonts w:ascii="Times New Roman"/>
          <w:b w:val="false"/>
          <w:i w:val="false"/>
          <w:color w:val="000000"/>
          <w:sz w:val="28"/>
        </w:rPr>
        <w:t>29. Тендерге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1) осы Қағиданың қосымшасында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w:t>
      </w:r>
      <w:r>
        <w:rPr>
          <w:rFonts w:ascii="Times New Roman"/>
          <w:b w:val="false"/>
          <w:i w:val="false"/>
          <w:color w:val="000000"/>
          <w:sz w:val="28"/>
        </w:rPr>
        <w:t>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w:t>
      </w:r>
      <w:r>
        <w:rPr>
          <w:rFonts w:ascii="Times New Roman"/>
          <w:b w:val="false"/>
          <w:i w:val="false"/>
          <w:color w:val="000000"/>
          <w:sz w:val="28"/>
        </w:rPr>
        <w:t>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w:t>
      </w:r>
      <w:r>
        <w:rPr>
          <w:rFonts w:ascii="Times New Roman"/>
          <w:b w:val="false"/>
          <w:i w:val="false"/>
          <w:color w:val="000000"/>
          <w:sz w:val="28"/>
        </w:rPr>
        <w:t>5) заңды тұлғаны мемлекеттік тіркеу (қайта тіркеу) туралы куәліктің салыстырып тексеру үшін түпнұсқасын міндетті түрде ұсына отырып көшірмесін не көрсетілген түпнұсқаның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6) жарғының нотариалды куәландырылған көшірмесін не салыстырып тексеру үшін түпнұсқаны міндетті түрде ұсына отырып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8) Құрылтайшының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w:t>
      </w:r>
      <w:r>
        <w:rPr>
          <w:rFonts w:ascii="Times New Roman"/>
          <w:b w:val="false"/>
          <w:i w:val="false"/>
          <w:color w:val="000000"/>
          <w:sz w:val="28"/>
        </w:rPr>
        <w:t>9) тендерге ықтимал қатысушы өкілінің өкілеттігін растайтын құжатты (жеке куәлікті, паспортты (шет ел азаматтары үшін) не әділет органдары берген уақытша жеке куәлікті ұсынған жағдайда жарамды);</w:t>
      </w:r>
      <w:r>
        <w:br/>
      </w:r>
      <w:r>
        <w:rPr>
          <w:rFonts w:ascii="Times New Roman"/>
          <w:b w:val="false"/>
          <w:i w:val="false"/>
          <w:color w:val="000000"/>
          <w:sz w:val="28"/>
        </w:rPr>
        <w:t>
      </w:t>
      </w:r>
      <w:r>
        <w:rPr>
          <w:rFonts w:ascii="Times New Roman"/>
          <w:b w:val="false"/>
          <w:i w:val="false"/>
          <w:color w:val="000000"/>
          <w:sz w:val="28"/>
        </w:rPr>
        <w:t>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xml:space="preserve">30. Жеке тұлға болып табылатын тендердің ықтимал қатысушысы осы Қағиданың </w:t>
      </w:r>
      <w:r>
        <w:rPr>
          <w:rFonts w:ascii="Times New Roman"/>
          <w:b w:val="false"/>
          <w:i w:val="false"/>
          <w:color w:val="000000"/>
          <w:sz w:val="28"/>
        </w:rPr>
        <w:t>29 тармағының</w:t>
      </w:r>
      <w:r>
        <w:rPr>
          <w:rFonts w:ascii="Times New Roman"/>
          <w:b w:val="false"/>
          <w:i w:val="false"/>
          <w:color w:val="000000"/>
          <w:sz w:val="28"/>
        </w:rPr>
        <w:t xml:space="preserve"> 1), 2), 8), 10) тармақшаларында көзделген құжаттарды, сондай-ақ:</w:t>
      </w:r>
      <w:r>
        <w:br/>
      </w:r>
      <w:r>
        <w:rPr>
          <w:rFonts w:ascii="Times New Roman"/>
          <w:b w:val="false"/>
          <w:i w:val="false"/>
          <w:color w:val="000000"/>
          <w:sz w:val="28"/>
        </w:rPr>
        <w:t>
      </w:t>
      </w:r>
      <w:r>
        <w:rPr>
          <w:rFonts w:ascii="Times New Roman"/>
          <w:b w:val="false"/>
          <w:i w:val="false"/>
          <w:color w:val="000000"/>
          <w:sz w:val="28"/>
        </w:rPr>
        <w:t>1) жеке куәліктің, паспорттың (шет ел азаматтары үшін) немесе әділет органдары берген уақытша жеке куәліктің көшірмесін;</w:t>
      </w:r>
      <w:r>
        <w:br/>
      </w:r>
      <w:r>
        <w:rPr>
          <w:rFonts w:ascii="Times New Roman"/>
          <w:b w:val="false"/>
          <w:i w:val="false"/>
          <w:color w:val="000000"/>
          <w:sz w:val="28"/>
        </w:rPr>
        <w:t>
      </w:t>
      </w:r>
      <w:r>
        <w:rPr>
          <w:rFonts w:ascii="Times New Roman"/>
          <w:b w:val="false"/>
          <w:i w:val="false"/>
          <w:color w:val="000000"/>
          <w:sz w:val="28"/>
        </w:rPr>
        <w:t>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31. Тендерге қатысушы ретінде тіркеуге ұсынылған құжаттардың түпнұсқалары салыстырып тексерген соң қатысушыға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33. Қазақстан Республикасының заңдарымен көзделген жағдайларды қоспағанда, құрылтайшы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34.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5. Тендерді өткізу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35. Тендерлік комиссия тендерге қатысушылардың ұсыныстары бар конверттерін ашады. Конверттерді ашқаннан және ұсыныстарды жариялағаннан кейін комиссия ұсыныстарды талқылауға және бағалауға кеңесуге кетеді.</w:t>
      </w:r>
      <w:r>
        <w:br/>
      </w:r>
      <w:r>
        <w:rPr>
          <w:rFonts w:ascii="Times New Roman"/>
          <w:b w:val="false"/>
          <w:i w:val="false"/>
          <w:color w:val="000000"/>
          <w:sz w:val="28"/>
        </w:rPr>
        <w:t>
      </w:t>
      </w:r>
      <w:r>
        <w:rPr>
          <w:rFonts w:ascii="Times New Roman"/>
          <w:b w:val="false"/>
          <w:i w:val="false"/>
          <w:color w:val="000000"/>
          <w:sz w:val="28"/>
        </w:rPr>
        <w:t>36. Тендерлік комиссия тендердің шарттарына және тендерді жеңіп алған тұлғаны анықтау шарттарына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37. Тендерлік комиссияның шешімі хаттамамен ресімделеді, оған тендерлік комиссияның мүшелері, оның төрағасы, хатшысы және тендер жеңімпазы қол қояды. Тендерлік комиссияның мүшесі қажет болса өзінің ерекше пікірін жазбаша береді немесе оны хаттамаға қоса тіркейді, ол туралы хаттамада белгі қойылады.</w:t>
      </w:r>
      <w:r>
        <w:br/>
      </w:r>
      <w:r>
        <w:rPr>
          <w:rFonts w:ascii="Times New Roman"/>
          <w:b w:val="false"/>
          <w:i w:val="false"/>
          <w:color w:val="000000"/>
          <w:sz w:val="28"/>
        </w:rPr>
        <w:t>
      </w:t>
      </w:r>
      <w:r>
        <w:rPr>
          <w:rFonts w:ascii="Times New Roman"/>
          <w:b w:val="false"/>
          <w:i w:val="false"/>
          <w:color w:val="000000"/>
          <w:sz w:val="28"/>
        </w:rPr>
        <w:t>38. Тендер нәтижелері туралы хаттама тендер нәтижелері және тендер жеңімпазы мен құрылтайшының тендер шарттарында шарт жасасу міндеттемелерін және тендер жеңімпазының ұсыныстарын белгілейтін құжат болып табылады.</w:t>
      </w:r>
      <w:r>
        <w:br/>
      </w:r>
      <w:r>
        <w:rPr>
          <w:rFonts w:ascii="Times New Roman"/>
          <w:b w:val="false"/>
          <w:i w:val="false"/>
          <w:color w:val="000000"/>
          <w:sz w:val="28"/>
        </w:rPr>
        <w:t>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39. Тендер аяқталғаннан кейінгі күннен кешіктірмей комиссия тендерге қатысушылардың барлығына тендер қорытындысын хабарлайды.</w:t>
      </w:r>
      <w:r>
        <w:br/>
      </w:r>
      <w:r>
        <w:rPr>
          <w:rFonts w:ascii="Times New Roman"/>
          <w:b w:val="false"/>
          <w:i w:val="false"/>
          <w:color w:val="000000"/>
          <w:sz w:val="28"/>
        </w:rPr>
        <w:t>
      </w:t>
      </w:r>
      <w:r>
        <w:rPr>
          <w:rFonts w:ascii="Times New Roman"/>
          <w:b w:val="false"/>
          <w:i w:val="false"/>
          <w:color w:val="000000"/>
          <w:sz w:val="28"/>
        </w:rPr>
        <w:t>40. Мынадай жағдайларда, егер:</w:t>
      </w:r>
      <w:r>
        <w:br/>
      </w:r>
      <w:r>
        <w:rPr>
          <w:rFonts w:ascii="Times New Roman"/>
          <w:b w:val="false"/>
          <w:i w:val="false"/>
          <w:color w:val="000000"/>
          <w:sz w:val="28"/>
        </w:rPr>
        <w:t>
      </w:t>
      </w:r>
      <w:r>
        <w:rPr>
          <w:rFonts w:ascii="Times New Roman"/>
          <w:b w:val="false"/>
          <w:i w:val="false"/>
          <w:color w:val="000000"/>
          <w:sz w:val="28"/>
        </w:rPr>
        <w:t>1) үшінші және кейінгі тендерлерді қоспағанда, тіркелген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2) тендерлік комиссия қатысушылардың ұсыныстарын тендер шарттарын қанағаттандырмайды немесе Қазақстан Республикасының заңнамасына сәйкес келмейтінді деп таныса;</w:t>
      </w:r>
      <w:r>
        <w:br/>
      </w:r>
      <w:r>
        <w:rPr>
          <w:rFonts w:ascii="Times New Roman"/>
          <w:b w:val="false"/>
          <w:i w:val="false"/>
          <w:color w:val="000000"/>
          <w:sz w:val="28"/>
        </w:rPr>
        <w:t>
      </w:t>
      </w:r>
      <w:r>
        <w:rPr>
          <w:rFonts w:ascii="Times New Roman"/>
          <w:b w:val="false"/>
          <w:i w:val="false"/>
          <w:color w:val="000000"/>
          <w:sz w:val="28"/>
        </w:rPr>
        <w:t>3)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w:t>
      </w:r>
      <w:r>
        <w:rPr>
          <w:rFonts w:ascii="Times New Roman"/>
          <w:b w:val="false"/>
          <w:i w:val="false"/>
          <w:color w:val="000000"/>
          <w:sz w:val="28"/>
        </w:rPr>
        <w:t>4) тендерлік комиссия жеңімпаздың жоқ екені туралы шешім қабылдаса, тендер өткізілмеді деп танылады.</w:t>
      </w:r>
      <w:r>
        <w:br/>
      </w:r>
      <w:r>
        <w:rPr>
          <w:rFonts w:ascii="Times New Roman"/>
          <w:b w:val="false"/>
          <w:i w:val="false"/>
          <w:color w:val="000000"/>
          <w:sz w:val="28"/>
        </w:rPr>
        <w:t>
      </w:t>
      </w:r>
      <w:r>
        <w:rPr>
          <w:rFonts w:ascii="Times New Roman"/>
          <w:b w:val="false"/>
          <w:i w:val="false"/>
          <w:color w:val="000000"/>
          <w:sz w:val="28"/>
        </w:rPr>
        <w:t>41.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 сауалы бойынша оған қайтарылады.</w:t>
      </w:r>
      <w:r>
        <w:br/>
      </w:r>
      <w:r>
        <w:rPr>
          <w:rFonts w:ascii="Times New Roman"/>
          <w:b w:val="false"/>
          <w:i w:val="false"/>
          <w:color w:val="000000"/>
          <w:sz w:val="28"/>
        </w:rPr>
        <w:t>
      </w:t>
      </w:r>
      <w:r>
        <w:rPr>
          <w:rFonts w:ascii="Times New Roman"/>
          <w:b w:val="false"/>
          <w:i w:val="false"/>
          <w:color w:val="000000"/>
          <w:sz w:val="28"/>
        </w:rPr>
        <w:t xml:space="preserve">42. Осы Қағиданың </w:t>
      </w:r>
      <w:r>
        <w:rPr>
          <w:rFonts w:ascii="Times New Roman"/>
          <w:b w:val="false"/>
          <w:i w:val="false"/>
          <w:color w:val="000000"/>
          <w:sz w:val="28"/>
        </w:rPr>
        <w:t>40-тармағының</w:t>
      </w:r>
      <w:r>
        <w:rPr>
          <w:rFonts w:ascii="Times New Roman"/>
          <w:b w:val="false"/>
          <w:i w:val="false"/>
          <w:color w:val="000000"/>
          <w:sz w:val="28"/>
        </w:rPr>
        <w:t xml:space="preserve"> 1) тармақшасына сәйкес сатып алу құқығынсыз тендер өткізілмеді деп танылған кезде, коммуналдық мүлікті сенімгерлікпен басқарудың құрылтайшысы, ол мұндай шешім қабылдаған жағдайда, объектіні тендер шарттары бойынша шарт жасасуға ниет білдірген жалғыз қатысушыға беру туралы шешім қабылдауы мүмкін.</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6. Объектіні сенімгерлікпен басқару шартының қорытындысы</w:t>
      </w:r>
    </w:p>
    <w:bookmarkEnd w:id="4"/>
    <w:p>
      <w:pPr>
        <w:spacing w:after="0"/>
        <w:ind w:left="0"/>
        <w:jc w:val="left"/>
      </w:pPr>
      <w:r>
        <w:rPr>
          <w:rFonts w:ascii="Times New Roman"/>
          <w:b w:val="false"/>
          <w:i w:val="false"/>
          <w:color w:val="000000"/>
          <w:sz w:val="28"/>
        </w:rPr>
        <w:t>      43. Сенімгерлікпен басқарушы сенімгерлікпен басқару шарты негізінде пайда алушының мүддесінде объектіні басқаруды жүзеге асырады.</w:t>
      </w:r>
      <w:r>
        <w:br/>
      </w:r>
      <w:r>
        <w:rPr>
          <w:rFonts w:ascii="Times New Roman"/>
          <w:b w:val="false"/>
          <w:i w:val="false"/>
          <w:color w:val="000000"/>
          <w:sz w:val="28"/>
        </w:rPr>
        <w:t>
      </w:t>
      </w:r>
      <w:r>
        <w:rPr>
          <w:rFonts w:ascii="Times New Roman"/>
          <w:b w:val="false"/>
          <w:i w:val="false"/>
          <w:color w:val="000000"/>
          <w:sz w:val="28"/>
        </w:rPr>
        <w:t>44. Кейіннен сатып алу құқығымен сенімгерлікпен басқару шарты тендер өткізгеннен кейін он күнтізбелік күннен кешіктірілмей жасалады.</w:t>
      </w:r>
      <w:r>
        <w:br/>
      </w:r>
      <w:r>
        <w:rPr>
          <w:rFonts w:ascii="Times New Roman"/>
          <w:b w:val="false"/>
          <w:i w:val="false"/>
          <w:color w:val="000000"/>
          <w:sz w:val="28"/>
        </w:rPr>
        <w:t>
      </w:t>
      </w:r>
      <w:r>
        <w:rPr>
          <w:rFonts w:ascii="Times New Roman"/>
          <w:b w:val="false"/>
          <w:i w:val="false"/>
          <w:color w:val="000000"/>
          <w:sz w:val="28"/>
        </w:rPr>
        <w:t>45. Объектіні кейіннен сатып алу құқығымен сенімгерлікпен басқаруға берген кезде объектіні сенімгерлікпен басқарушының сатып алу шарттары шартпен анықталады.</w:t>
      </w:r>
      <w:r>
        <w:br/>
      </w:r>
      <w:r>
        <w:rPr>
          <w:rFonts w:ascii="Times New Roman"/>
          <w:b w:val="false"/>
          <w:i w:val="false"/>
          <w:color w:val="000000"/>
          <w:sz w:val="28"/>
        </w:rPr>
        <w:t>
      </w:t>
      </w:r>
      <w:r>
        <w:rPr>
          <w:rFonts w:ascii="Times New Roman"/>
          <w:b w:val="false"/>
          <w:i w:val="false"/>
          <w:color w:val="000000"/>
          <w:sz w:val="28"/>
        </w:rPr>
        <w:t>46. Сенімгерлікпен басқарушыға объектіні сатуға ол шартты тиісінше орындаған жағдайда ғана жол беріледі. Объектіні сату сатып алу-сату шартын жасасу арқылы объектіні сату бағасы бойынша жүзеге асырылады.</w:t>
      </w:r>
      <w:r>
        <w:br/>
      </w:r>
      <w:r>
        <w:rPr>
          <w:rFonts w:ascii="Times New Roman"/>
          <w:b w:val="false"/>
          <w:i w:val="false"/>
          <w:color w:val="000000"/>
          <w:sz w:val="28"/>
        </w:rPr>
        <w:t>
      Объектіні сату бағасы сатып алу-сату шартын жасасқан күннен кейін үш жылдан аспайтын мерзімге бөліп төленуі мүмкін. Сонымен қатар объектіні бөліп төлеу ықтимал бөліп төлеу шарттары тендерге қатысушылардың мәліметіне дейін күні бұрын жеткізілген жағдайда ғана жіберіледі. Бөліп төлеудің мерзімі мен тәртібі сатып алу-сату шартында айтылады.</w:t>
      </w:r>
      <w:r>
        <w:br/>
      </w:r>
      <w:r>
        <w:rPr>
          <w:rFonts w:ascii="Times New Roman"/>
          <w:b w:val="false"/>
          <w:i w:val="false"/>
          <w:color w:val="000000"/>
          <w:sz w:val="28"/>
        </w:rPr>
        <w:t>
      </w:t>
      </w:r>
      <w:r>
        <w:rPr>
          <w:rFonts w:ascii="Times New Roman"/>
          <w:b w:val="false"/>
          <w:i w:val="false"/>
          <w:color w:val="000000"/>
          <w:sz w:val="28"/>
        </w:rPr>
        <w:t>47. Коммуналдық мүлікті сенімгерлікпен басқару шарты Қазақстан Республикасының Азаматтық кодексімен көзделген негіздер бойынша өзгертіледі және бұзылады.</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7. Шарттың орындалуын бақылау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48. Шарт талаптарының орындалуын бақылауды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49. Сенімгерлікпен басқару шартының орындалуына бақылауды жүзеге асыру үшін құрылтайшы шарттың орындалуына байланысты құжаттармен танысады.</w:t>
      </w:r>
      <w:r>
        <w:br/>
      </w:r>
      <w:r>
        <w:rPr>
          <w:rFonts w:ascii="Times New Roman"/>
          <w:b w:val="false"/>
          <w:i w:val="false"/>
          <w:color w:val="000000"/>
          <w:sz w:val="28"/>
        </w:rPr>
        <w:t>
      </w:t>
      </w:r>
      <w:r>
        <w:rPr>
          <w:rFonts w:ascii="Times New Roman"/>
          <w:b w:val="false"/>
          <w:i w:val="false"/>
          <w:color w:val="000000"/>
          <w:sz w:val="28"/>
        </w:rPr>
        <w:t>50. Сенімгерлікпен басқарушы құрылтайшыға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51. Шарт талаптарының орындалуын бақылау сенімгерлікпен басқарушы міндеттемелерді орындауды аяқтаған сәтке дейін жүргізіледі.</w:t>
      </w:r>
      <w:r>
        <w:br/>
      </w:r>
      <w:r>
        <w:rPr>
          <w:rFonts w:ascii="Times New Roman"/>
          <w:b w:val="false"/>
          <w:i w:val="false"/>
          <w:color w:val="000000"/>
          <w:sz w:val="28"/>
        </w:rPr>
        <w:t>
</w:t>
      </w:r>
    </w:p>
    <w:bookmarkStart w:name="z104" w:id="6"/>
    <w:p>
      <w:pPr>
        <w:spacing w:after="0"/>
        <w:ind w:left="0"/>
        <w:jc w:val="left"/>
      </w:pPr>
      <w:r>
        <w:rPr>
          <w:rFonts w:ascii="Times New Roman"/>
          <w:b/>
          <w:i w:val="false"/>
          <w:color w:val="000000"/>
        </w:rPr>
        <w:t xml:space="preserve"> 8. Қорытынды ережелер</w:t>
      </w:r>
    </w:p>
    <w:bookmarkEnd w:id="6"/>
    <w:p>
      <w:pPr>
        <w:spacing w:after="0"/>
        <w:ind w:left="0"/>
        <w:jc w:val="left"/>
      </w:pPr>
      <w:r>
        <w:rPr>
          <w:rFonts w:ascii="Times New Roman"/>
          <w:b w:val="false"/>
          <w:i w:val="false"/>
          <w:color w:val="000000"/>
          <w:sz w:val="28"/>
        </w:rPr>
        <w:t>      52. Заңда көзделген жағдайларды қоспағанда, осы Қағидада көзделген сенімгерлікпен басқару қатынастарына азаматтық заңнаманың осындай қатынастарды реттейтін нормалары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мүлікті</w:t>
            </w:r>
            <w:r>
              <w:br/>
            </w:r>
            <w:r>
              <w:rPr>
                <w:rFonts w:ascii="Times New Roman"/>
                <w:b w:val="false"/>
                <w:i w:val="false"/>
                <w:color w:val="000000"/>
                <w:sz w:val="20"/>
              </w:rPr>
              <w:t>сенімгерлікпен басқаруға</w:t>
            </w:r>
            <w:r>
              <w:br/>
            </w:r>
            <w:r>
              <w:rPr>
                <w:rFonts w:ascii="Times New Roman"/>
                <w:b w:val="false"/>
                <w:i w:val="false"/>
                <w:color w:val="000000"/>
                <w:sz w:val="20"/>
              </w:rPr>
              <w:t>беру Қағидасына қосымша</w:t>
            </w:r>
          </w:p>
        </w:tc>
      </w:tr>
    </w:tbl>
    <w:p>
      <w:pPr>
        <w:spacing w:after="0"/>
        <w:ind w:left="0"/>
        <w:jc w:val="left"/>
      </w:pPr>
      <w:r>
        <w:rPr>
          <w:rFonts w:ascii="Times New Roman"/>
          <w:b/>
          <w:i w:val="false"/>
          <w:color w:val="000000"/>
        </w:rPr>
        <w:t xml:space="preserve"> Коммуналдық мүлікті сенімгерлікпен басқаруға беру жөніндегі тендерге қатысуға өтінім</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Кейіннен сатып алу ________________________ _______ мерзімге</w:t>
      </w:r>
      <w:r>
        <w:br/>
      </w:r>
      <w:r>
        <w:rPr>
          <w:rFonts w:ascii="Times New Roman"/>
          <w:b w:val="false"/>
          <w:i w:val="false"/>
          <w:color w:val="000000"/>
          <w:sz w:val="28"/>
        </w:rPr>
        <w:t>
       (құқығымен/құқығынсыз)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сенімгерлікпен басқаруға беру жөніндегі тендер өткізу туралы жарияланған ақпараттық хабарламаны қарап және Коммуналдық мүлікті сенімгерлікпен басқаруға беру қағидасымен таныса отырып, мен өтінімге қол қоюға уәкілетті, төменде қол қоюшы,_____________________________________________________________</w:t>
      </w:r>
      <w:r>
        <w:br/>
      </w:r>
      <w:r>
        <w:rPr>
          <w:rFonts w:ascii="Times New Roman"/>
          <w:b w:val="false"/>
          <w:i w:val="false"/>
          <w:color w:val="000000"/>
          <w:sz w:val="28"/>
        </w:rPr>
        <w:t>
       (толық аты-жөні, тегі)</w:t>
      </w:r>
      <w:r>
        <w:br/>
      </w:r>
      <w:r>
        <w:rPr>
          <w:rFonts w:ascii="Times New Roman"/>
          <w:b w:val="false"/>
          <w:i w:val="false"/>
          <w:color w:val="000000"/>
          <w:sz w:val="28"/>
        </w:rPr>
        <w:t>
       ______________________________________________________ атынан</w:t>
      </w:r>
      <w:r>
        <w:br/>
      </w:r>
      <w:r>
        <w:rPr>
          <w:rFonts w:ascii="Times New Roman"/>
          <w:b w:val="false"/>
          <w:i w:val="false"/>
          <w:color w:val="000000"/>
          <w:sz w:val="28"/>
        </w:rPr>
        <w:t>
       (атынан тапсырыс беріп отырған Қатысушы көрсетіледі)</w:t>
      </w:r>
      <w:r>
        <w:br/>
      </w:r>
      <w:r>
        <w:rPr>
          <w:rFonts w:ascii="Times New Roman"/>
          <w:b w:val="false"/>
          <w:i w:val="false"/>
          <w:color w:val="000000"/>
          <w:sz w:val="28"/>
        </w:rPr>
        <w:t>
      тендерге қатысу өтінімін қабылдауды және 20____ жылғы "____" ________</w:t>
      </w:r>
      <w:r>
        <w:br/>
      </w:r>
      <w:r>
        <w:rPr>
          <w:rFonts w:ascii="Times New Roman"/>
          <w:b w:val="false"/>
          <w:i w:val="false"/>
          <w:color w:val="000000"/>
          <w:sz w:val="28"/>
        </w:rPr>
        <w:t>
      ___________________________________ мекенжай бойынша өтетін тендерге қатысушы ретінде тіркеуді сұраймын.</w:t>
      </w:r>
      <w:r>
        <w:br/>
      </w:r>
      <w:r>
        <w:rPr>
          <w:rFonts w:ascii="Times New Roman"/>
          <w:b w:val="false"/>
          <w:i w:val="false"/>
          <w:color w:val="000000"/>
          <w:sz w:val="28"/>
        </w:rPr>
        <w:t>
      </w:t>
      </w:r>
      <w:r>
        <w:rPr>
          <w:rFonts w:ascii="Times New Roman"/>
          <w:b w:val="false"/>
          <w:i w:val="false"/>
          <w:color w:val="000000"/>
          <w:sz w:val="28"/>
        </w:rPr>
        <w:t xml:space="preserve"> 2. Біз (мен) ______________________________________ сомасында</w:t>
      </w:r>
      <w:r>
        <w:br/>
      </w:r>
      <w:r>
        <w:rPr>
          <w:rFonts w:ascii="Times New Roman"/>
          <w:b w:val="false"/>
          <w:i w:val="false"/>
          <w:color w:val="000000"/>
          <w:sz w:val="28"/>
        </w:rPr>
        <w:t>
       (теңгедегі сома, сондай-ақ жазумен көрсетіледі)</w:t>
      </w:r>
      <w:r>
        <w:br/>
      </w:r>
      <w:r>
        <w:rPr>
          <w:rFonts w:ascii="Times New Roman"/>
          <w:b w:val="false"/>
          <w:i w:val="false"/>
          <w:color w:val="000000"/>
          <w:sz w:val="28"/>
        </w:rPr>
        <w:t>
       тендерге қатысу үшін ақпараттық хабарламада көрсетілген Құрылтайшының депозиттік шотына:____________________________________</w:t>
      </w:r>
      <w:r>
        <w:br/>
      </w:r>
      <w:r>
        <w:rPr>
          <w:rFonts w:ascii="Times New Roman"/>
          <w:b w:val="false"/>
          <w:i w:val="false"/>
          <w:color w:val="000000"/>
          <w:sz w:val="28"/>
        </w:rPr>
        <w:t>
       (БСН, ЖБК, БИК, төлем коды, Кбе, мекеменің коды)</w:t>
      </w:r>
      <w:r>
        <w:br/>
      </w:r>
      <w:r>
        <w:rPr>
          <w:rFonts w:ascii="Times New Roman"/>
          <w:b w:val="false"/>
          <w:i w:val="false"/>
          <w:color w:val="000000"/>
          <w:sz w:val="28"/>
        </w:rPr>
        <w:t>
       кепілдік жарна енгіздік (енгіздім).</w:t>
      </w:r>
      <w:r>
        <w:br/>
      </w:r>
      <w:r>
        <w:rPr>
          <w:rFonts w:ascii="Times New Roman"/>
          <w:b w:val="false"/>
          <w:i w:val="false"/>
          <w:color w:val="000000"/>
          <w:sz w:val="28"/>
        </w:rPr>
        <w:t>
      </w:t>
      </w:r>
      <w:r>
        <w:rPr>
          <w:rFonts w:ascii="Times New Roman"/>
          <w:b w:val="false"/>
          <w:i w:val="false"/>
          <w:color w:val="000000"/>
          <w:sz w:val="28"/>
        </w:rPr>
        <w:t>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Сенімгерлікпен басқару шарты жарамсыз деп танылатына келісемін.</w:t>
      </w:r>
      <w:r>
        <w:br/>
      </w:r>
      <w:r>
        <w:rPr>
          <w:rFonts w:ascii="Times New Roman"/>
          <w:b w:val="false"/>
          <w:i w:val="false"/>
          <w:color w:val="000000"/>
          <w:sz w:val="28"/>
        </w:rPr>
        <w:t>
      </w:t>
      </w:r>
      <w:r>
        <w:rPr>
          <w:rFonts w:ascii="Times New Roman"/>
          <w:b w:val="false"/>
          <w:i w:val="false"/>
          <w:color w:val="000000"/>
          <w:sz w:val="28"/>
        </w:rPr>
        <w:t>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Сенімгерлікпен басқару шартын жасасу міндеттемесін аламыз.</w:t>
      </w:r>
      <w:r>
        <w:br/>
      </w:r>
      <w:r>
        <w:rPr>
          <w:rFonts w:ascii="Times New Roman"/>
          <w:b w:val="false"/>
          <w:i w:val="false"/>
          <w:color w:val="000000"/>
          <w:sz w:val="28"/>
        </w:rPr>
        <w:t>
      </w:t>
      </w:r>
      <w:r>
        <w:rPr>
          <w:rFonts w:ascii="Times New Roman"/>
          <w:b w:val="false"/>
          <w:i w:val="false"/>
          <w:color w:val="000000"/>
          <w:sz w:val="28"/>
        </w:rPr>
        <w:t>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жұмыс күні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Сенімгерлікпен басқару шартына қол қоюдан жалтарған жағдайларда Құрылтайшыда қалатынымен келісеміз (мін).</w:t>
      </w:r>
      <w:r>
        <w:br/>
      </w:r>
      <w:r>
        <w:rPr>
          <w:rFonts w:ascii="Times New Roman"/>
          <w:b w:val="false"/>
          <w:i w:val="false"/>
          <w:color w:val="000000"/>
          <w:sz w:val="28"/>
        </w:rPr>
        <w:t>
      </w:t>
      </w:r>
      <w:r>
        <w:rPr>
          <w:rFonts w:ascii="Times New Roman"/>
          <w:b w:val="false"/>
          <w:i w:val="false"/>
          <w:color w:val="000000"/>
          <w:sz w:val="28"/>
        </w:rPr>
        <w:t>6. Осы өтінім Тендердің нәтижелері туралы хаттамамен бірге Сенімгерлікпен басқару шартын жасасуға дейін қолданылатын шарт күшіне ие.</w:t>
      </w:r>
      <w:r>
        <w:br/>
      </w:r>
      <w:r>
        <w:rPr>
          <w:rFonts w:ascii="Times New Roman"/>
          <w:b w:val="false"/>
          <w:i w:val="false"/>
          <w:color w:val="000000"/>
          <w:sz w:val="28"/>
        </w:rPr>
        <w:t>
      </w:t>
      </w:r>
      <w:r>
        <w:rPr>
          <w:rFonts w:ascii="Times New Roman"/>
          <w:b w:val="false"/>
          <w:i w:val="false"/>
          <w:color w:val="000000"/>
          <w:sz w:val="28"/>
        </w:rPr>
        <w:t>7. Өтінімге:</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w:t>
      </w:r>
      <w:r>
        <w:rPr>
          <w:rFonts w:ascii="Times New Roman"/>
          <w:b w:val="false"/>
          <w:i w:val="false"/>
          <w:color w:val="000000"/>
          <w:sz w:val="28"/>
        </w:rPr>
        <w:t>8. Төлем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(бенефициар-банктің деректемелері: банктің атауы, БСН, ЖСК, БСК) ________________________________________________________________</w:t>
      </w:r>
      <w:r>
        <w:br/>
      </w:r>
      <w:r>
        <w:rPr>
          <w:rFonts w:ascii="Times New Roman"/>
          <w:b w:val="false"/>
          <w:i w:val="false"/>
          <w:color w:val="000000"/>
          <w:sz w:val="28"/>
        </w:rPr>
        <w:t>
       (алушының деректемелері: атауы, БСН, ЖСК, Кбе, ағымдағы шоты)</w:t>
      </w:r>
      <w:r>
        <w:br/>
      </w:r>
      <w:r>
        <w:rPr>
          <w:rFonts w:ascii="Times New Roman"/>
          <w:b w:val="false"/>
          <w:i w:val="false"/>
          <w:color w:val="000000"/>
          <w:sz w:val="28"/>
        </w:rPr>
        <w:t>
      </w:t>
      </w:r>
      <w:r>
        <w:rPr>
          <w:rFonts w:ascii="Times New Roman"/>
          <w:b w:val="false"/>
          <w:i w:val="false"/>
          <w:color w:val="000000"/>
          <w:sz w:val="28"/>
        </w:rPr>
        <w:t xml:space="preserve"> 9. Қатысушының толық атауы (заңды тұлғаның немесе аты-жөні) және жеке тұлғаның паспорттық деректері мен тұратын жері (мекенжайы, телефон, факс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 ____________________________________________________</w:t>
      </w:r>
      <w:r>
        <w:br/>
      </w:r>
      <w:r>
        <w:rPr>
          <w:rFonts w:ascii="Times New Roman"/>
          <w:b w:val="false"/>
          <w:i w:val="false"/>
          <w:color w:val="000000"/>
          <w:sz w:val="28"/>
        </w:rPr>
        <w:t>
      (қолы) (сенімхаттың негізінде әрекет ететін уәкілетті тұлғаның аты-жөні)</w:t>
      </w:r>
      <w:r>
        <w:br/>
      </w:r>
      <w:r>
        <w:rPr>
          <w:rFonts w:ascii="Times New Roman"/>
          <w:b w:val="false"/>
          <w:i w:val="false"/>
          <w:color w:val="000000"/>
          <w:sz w:val="28"/>
        </w:rPr>
        <w:t>
      _____ жылғы "____" ____________</w:t>
      </w:r>
      <w:r>
        <w:br/>
      </w:r>
      <w:r>
        <w:rPr>
          <w:rFonts w:ascii="Times New Roman"/>
          <w:b w:val="false"/>
          <w:i w:val="false"/>
          <w:color w:val="000000"/>
          <w:sz w:val="28"/>
        </w:rPr>
        <w:t>
      М.О.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