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15d5" w14:textId="c191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2012 жылғы 19 қарашадағы № 529 қаулысы. Жамбыл облысының Әділет Департаментінде 2012 жылғы 4 желтоқсанда № 1847 тіркелді. Күші жойылды - Жамбыл облысы Жамбыл аудандық әкімдігінің 2015 жылғы 21 тамыздағы № 523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Жамбыл аудандық әкімдігінің 2015 жылғы 21 тамыздағы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бір проценті мөлшерінде қылмыстық – 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әділет органдарында мемлекеттік тіркелген күннен бастап күшіне енеді және алғаш ресми жариялағаннан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Үміткен Қапанқызы Наймановаға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Жамбыл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