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15d5" w14:textId="c191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2012 жылғы 19 қарашадағы № 529 қаулысы. Жамбыл облысының Әділет Департаментінде 2012 жылғы 4 желтоқсанда № 1847 тіркелді. Күші жойылды - Жамбыл облысы Жамбыл аудандық әкімдігінің 2015 жылғы 21 тамыздағы № 523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Жамбыл аудандық әкімдігінің 2015 жылғы 21 тамыздағы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бір проценті мөлшерінде қылмыстық – 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 ресми жариялағаннан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