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5190" w14:textId="6955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Жуалы аудандық мәслихатының 2011 жылғы 15 желтоқсандағы № 43-5 шешіміне өзгерістермен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2012 жылғы 4 қыркүйектегі № 9-2 шешімі. Жамбыл облысы Әділет департаментінде 2012 жылғы 7 қыркүйекте № 1821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қантардағы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туралы" Жуалы аудандық мәслихаттың 2011 жылғы 15 желтоқсандағы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6-4-117 болып тіркелген, 2012 жылдың 4 қаңтарында № 2-3-4 аудандық "Жаңа-өмір" - "Новая жизнь" газетінде жарияланған) шешіміне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К.Бегалиев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2012 жылғы 4 қыркүйектегі</w:t>
            </w:r>
            <w:r>
              <w:br/>
            </w:r>
            <w:r>
              <w:rPr>
                <w:rFonts w:ascii="Times New Roman"/>
                <w:b w:val="false"/>
                <w:i w:val="false"/>
                <w:color w:val="000000"/>
                <w:sz w:val="20"/>
              </w:rPr>
              <w:t>№ 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2011 жылғы 15 желтоқсандағы</w:t>
            </w:r>
            <w:r>
              <w:br/>
            </w:r>
            <w:r>
              <w:rPr>
                <w:rFonts w:ascii="Times New Roman"/>
                <w:b w:val="false"/>
                <w:i w:val="false"/>
                <w:color w:val="000000"/>
                <w:sz w:val="20"/>
              </w:rPr>
              <w:t>№ 43-5 шешіміне 1 қосымша</w:t>
            </w:r>
          </w:p>
        </w:tc>
      </w:tr>
    </w:tbl>
    <w:p>
      <w:pPr>
        <w:spacing w:after="0"/>
        <w:ind w:left="0"/>
        <w:jc w:val="left"/>
      </w:pPr>
      <w:r>
        <w:rPr>
          <w:rFonts w:ascii="Times New Roman"/>
          <w:b/>
          <w:i w:val="false"/>
          <w:color w:val="000000"/>
        </w:rPr>
        <w:t xml:space="preserve"> 2012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032"/>
        <w:gridCol w:w="603"/>
        <w:gridCol w:w="6438"/>
        <w:gridCol w:w="36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5 365 103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728 330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147 503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147 503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119 074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119 074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448 925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417 800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24 298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23 129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4 611 169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4 611 169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4 611 169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982"/>
        <w:gridCol w:w="982"/>
        <w:gridCol w:w="7214"/>
        <w:gridCol w:w="24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5 374 028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296 347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85 760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158 493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158 313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17 676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3 750 490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407 792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2 709 068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2 588 170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63 477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54 661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441 230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441 230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124 452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234 333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204 459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37 445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89 135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29 874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28 283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476 118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114 382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коммуниациялық инфрақұрылымды дамыту және жайластыру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48 835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140 268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140 268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112 549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76 657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167 942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41 566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41 103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22 435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143 987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9 689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103 532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103 532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232 647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232 647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232 647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47 623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3 323</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17 791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39 479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12"/>
        <w:gridCol w:w="1110"/>
        <w:gridCol w:w="4556"/>
        <w:gridCol w:w="52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(ПРОФИЦИТЫ)</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219"/>
        <w:gridCol w:w="2219"/>
        <w:gridCol w:w="3095"/>
        <w:gridCol w:w="32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2 493</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2 493</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2 493</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2012 жылғы 4 қыркүйектегі</w:t>
            </w:r>
            <w:r>
              <w:br/>
            </w:r>
            <w:r>
              <w:rPr>
                <w:rFonts w:ascii="Times New Roman"/>
                <w:b w:val="false"/>
                <w:i w:val="false"/>
                <w:color w:val="000000"/>
                <w:sz w:val="20"/>
              </w:rPr>
              <w:t>№ 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2011 жылғы 15 желтоқсандағы</w:t>
            </w:r>
            <w:r>
              <w:br/>
            </w:r>
            <w:r>
              <w:rPr>
                <w:rFonts w:ascii="Times New Roman"/>
                <w:b w:val="false"/>
                <w:i w:val="false"/>
                <w:color w:val="000000"/>
                <w:sz w:val="20"/>
              </w:rPr>
              <w:t>№ 43-5 шешіміне 5 қосымша</w:t>
            </w:r>
          </w:p>
        </w:tc>
      </w:tr>
    </w:tbl>
    <w:p>
      <w:pPr>
        <w:spacing w:after="0"/>
        <w:ind w:left="0"/>
        <w:jc w:val="left"/>
      </w:pPr>
      <w:r>
        <w:rPr>
          <w:rFonts w:ascii="Times New Roman"/>
          <w:b/>
          <w:i w:val="false"/>
          <w:color w:val="000000"/>
        </w:rPr>
        <w:t xml:space="preserve"> 2012 жылға әр бір ауылдық округтер бойынша бюджеттік бағдарламалар</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733"/>
        <w:gridCol w:w="4547"/>
        <w:gridCol w:w="1545"/>
      </w:tblGrid>
      <w:tr>
        <w:trPr>
          <w:trHeight w:val="30" w:hRule="atLeast"/>
        </w:trPr>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22 779</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5 099</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1 895</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8 354</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13 933</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Шақпақата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8 948</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8 141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9 353</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8 839</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8 193</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11 737</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9 649</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8 562</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13 363</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158 313</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7 097</w:t>
            </w: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2711"/>
        <w:gridCol w:w="2711"/>
        <w:gridCol w:w="2531"/>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Шақпақата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3 217</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