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466f5" w14:textId="6d466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Мойынқұм ауданы бойынша табысы аз  отбасыларына (азаматтарға) тұрғын үй көмегін көрсету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Мойынқұм аудандық мәслихатының 2012 жылғы 16 сәуірдегі № 3-9 Шешімі. Жамбыл облысы Мойынқұм ауданының Әділет басқармасында 2012 жылғы 08 мамырда № 6-7-82 тіркелді. Күші жойылды - Жамбыл облысы Мойынқұм ауданы мәслихатының 2012 жылғы 23 шілдедегі № 6-8 шешімімен</w:t>
      </w:r>
    </w:p>
    <w:p>
      <w:pPr>
        <w:spacing w:after="0"/>
        <w:ind w:left="0"/>
        <w:jc w:val="both"/>
      </w:pPr>
      <w:r>
        <w:rPr>
          <w:rFonts w:ascii="Times New Roman"/>
          <w:b w:val="false"/>
          <w:i w:val="false"/>
          <w:color w:val="ff0000"/>
          <w:sz w:val="28"/>
        </w:rPr>
        <w:t xml:space="preserve">      Күші жойылды - Жамбыл облысы Мойынқұм ауданы мәслихатының 2012 жылғы 23 шілдедегі </w:t>
      </w:r>
      <w:r>
        <w:rPr>
          <w:rFonts w:ascii="Times New Roman"/>
          <w:b w:val="false"/>
          <w:i w:val="false"/>
          <w:color w:val="ff0000"/>
          <w:sz w:val="28"/>
        </w:rPr>
        <w:t>№ 6-8</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xml:space="preserve">
      «Тұрғын үй қатынастары туралы» Қазақстан Республикасының </w:t>
      </w:r>
      <w:r>
        <w:rPr>
          <w:rFonts w:ascii="Times New Roman"/>
          <w:b w:val="false"/>
          <w:i w:val="false"/>
          <w:color w:val="202020"/>
          <w:sz w:val="28"/>
        </w:rPr>
        <w:t xml:space="preserve">1997 жылғы 16 сәуiрдегi </w:t>
      </w:r>
      <w:r>
        <w:rPr>
          <w:rFonts w:ascii="Times New Roman"/>
          <w:b w:val="false"/>
          <w:i w:val="false"/>
          <w:color w:val="000000"/>
          <w:sz w:val="28"/>
        </w:rPr>
        <w:t>Заңының </w:t>
      </w:r>
      <w:r>
        <w:rPr>
          <w:rFonts w:ascii="Times New Roman"/>
          <w:b w:val="false"/>
          <w:i w:val="false"/>
          <w:color w:val="000000"/>
          <w:sz w:val="28"/>
        </w:rPr>
        <w:t>97 - бабына</w:t>
      </w:r>
      <w:r>
        <w:rPr>
          <w:rFonts w:ascii="Times New Roman"/>
          <w:b w:val="false"/>
          <w:i w:val="false"/>
          <w:color w:val="000000"/>
          <w:sz w:val="28"/>
        </w:rPr>
        <w:t xml:space="preserve"> және «Тұрғын үй көмегiн көрсету ережесiн бекiту туралы» Қазақстан Республикасы Үкiметiнiң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Қаулысына сәйкес аудандық мәслихат </w:t>
      </w:r>
      <w:r>
        <w:rPr>
          <w:rFonts w:ascii="Times New Roman"/>
          <w:b/>
          <w:i w:val="false"/>
          <w:color w:val="000000"/>
          <w:sz w:val="28"/>
        </w:rPr>
        <w:t>ШЕШIМ ЕТТI:</w:t>
      </w:r>
      <w:r>
        <w:br/>
      </w:r>
      <w:r>
        <w:rPr>
          <w:rFonts w:ascii="Times New Roman"/>
          <w:b w:val="false"/>
          <w:i w:val="false"/>
          <w:color w:val="000000"/>
          <w:sz w:val="28"/>
        </w:rPr>
        <w:t>
</w:t>
      </w:r>
      <w:r>
        <w:rPr>
          <w:rFonts w:ascii="Times New Roman"/>
          <w:b w:val="false"/>
          <w:i w:val="false"/>
          <w:color w:val="000000"/>
          <w:sz w:val="28"/>
        </w:rPr>
        <w:t>
      Қоса берiлiп отырған Мойынқұм ауданы бойынша табысы аз отбасыларына (азаматтарға) тұрғын үй көмегiн көрсету Ережесi бекiтiлсiн.</w:t>
      </w:r>
      <w:r>
        <w:br/>
      </w:r>
      <w:r>
        <w:rPr>
          <w:rFonts w:ascii="Times New Roman"/>
          <w:b w:val="false"/>
          <w:i w:val="false"/>
          <w:color w:val="000000"/>
          <w:sz w:val="28"/>
        </w:rPr>
        <w:t>
</w:t>
      </w:r>
      <w:r>
        <w:rPr>
          <w:rFonts w:ascii="Times New Roman"/>
          <w:b w:val="false"/>
          <w:i w:val="false"/>
          <w:color w:val="000000"/>
          <w:sz w:val="28"/>
        </w:rPr>
        <w:t>
       Осы шешiм әдiлет органдарында мемлекеттiк тiркелген күннен бастап күшiне енедi және алғаш ресми жарияланғаннан кейiн күнтiзбелiк он күн өткен соң қолданысқа енгiзiледi.</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мәслихаттың                       Аудандық мәслихаттың</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Ж. Әйтішев                                 Ш. Исабеков</w:t>
      </w:r>
    </w:p>
    <w:bookmarkEnd w:id="0"/>
    <w:bookmarkStart w:name="z4" w:id="1"/>
    <w:p>
      <w:pPr>
        <w:spacing w:after="0"/>
        <w:ind w:left="0"/>
        <w:jc w:val="both"/>
      </w:pPr>
      <w:r>
        <w:rPr>
          <w:rFonts w:ascii="Times New Roman"/>
          <w:b w:val="false"/>
          <w:i w:val="false"/>
          <w:color w:val="000000"/>
          <w:sz w:val="28"/>
        </w:rPr>
        <w:t>
Мойынқұм ауданы мәслихатының</w:t>
      </w:r>
      <w:r>
        <w:br/>
      </w:r>
      <w:r>
        <w:rPr>
          <w:rFonts w:ascii="Times New Roman"/>
          <w:b w:val="false"/>
          <w:i w:val="false"/>
          <w:color w:val="000000"/>
          <w:sz w:val="28"/>
        </w:rPr>
        <w:t>
2012 жылғы 16 сәуірдегі</w:t>
      </w:r>
      <w:r>
        <w:br/>
      </w:r>
      <w:r>
        <w:rPr>
          <w:rFonts w:ascii="Times New Roman"/>
          <w:b w:val="false"/>
          <w:i w:val="false"/>
          <w:color w:val="000000"/>
          <w:sz w:val="28"/>
        </w:rPr>
        <w:t>
№ 3-9 шешімімен бекiтiлген</w:t>
      </w:r>
    </w:p>
    <w:bookmarkEnd w:id="1"/>
    <w:p>
      <w:pPr>
        <w:spacing w:after="0"/>
        <w:ind w:left="0"/>
        <w:jc w:val="left"/>
      </w:pPr>
      <w:r>
        <w:rPr>
          <w:rFonts w:ascii="Times New Roman"/>
          <w:b/>
          <w:i w:val="false"/>
          <w:color w:val="000000"/>
        </w:rPr>
        <w:t xml:space="preserve"> Мойынқұм ауданы бойынша табысы аз отбасыларына (азаматтарға) тұрғын үй көмегiн көрсету Ережелерi</w:t>
      </w:r>
    </w:p>
    <w:bookmarkStart w:name="z8"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xml:space="preserve">      1. Осы Мойынқұм ауданы бойынша табысы аз отбасыларына (азаматтарға) тұрғын үй көмегiн көрсету Ережелерi (әрi қарай - Ережелер) «Тұрғын үй қатынастары туралы» Қазақстан Республикасының </w:t>
      </w:r>
      <w:r>
        <w:rPr>
          <w:rFonts w:ascii="Times New Roman"/>
          <w:b w:val="false"/>
          <w:i w:val="false"/>
          <w:color w:val="202020"/>
          <w:sz w:val="28"/>
        </w:rPr>
        <w:t xml:space="preserve">1997 жылғы 16 сәуiрдегi </w:t>
      </w:r>
      <w:r>
        <w:rPr>
          <w:rFonts w:ascii="Times New Roman"/>
          <w:b w:val="false"/>
          <w:i w:val="false"/>
          <w:color w:val="000000"/>
          <w:sz w:val="28"/>
        </w:rPr>
        <w:t>Заңының </w:t>
      </w:r>
      <w:r>
        <w:rPr>
          <w:rFonts w:ascii="Times New Roman"/>
          <w:b w:val="false"/>
          <w:i w:val="false"/>
          <w:color w:val="000000"/>
          <w:sz w:val="28"/>
        </w:rPr>
        <w:t>97 - бабына</w:t>
      </w:r>
      <w:r>
        <w:rPr>
          <w:rFonts w:ascii="Times New Roman"/>
          <w:b w:val="false"/>
          <w:i w:val="false"/>
          <w:color w:val="000000"/>
          <w:sz w:val="28"/>
        </w:rPr>
        <w:t>, «Тұрғын үй көмегiн көрсету ережесiн бекiту туралы» Қазақстан Республикасы Үкiметiнiң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Қаулысына (әрi қарай - Қазақстан Республикасы Үкiметiмен бекiтiлген Тұрғын үй көмегiн көрсету ережесi) сәйкес әзiрленген.</w:t>
      </w:r>
      <w:r>
        <w:br/>
      </w:r>
      <w:r>
        <w:rPr>
          <w:rFonts w:ascii="Times New Roman"/>
          <w:b w:val="false"/>
          <w:i w:val="false"/>
          <w:color w:val="000000"/>
          <w:sz w:val="28"/>
        </w:rPr>
        <w:t>
      2. Осы Ережелерде келесi негiзгi ұғымдар пайдаланылады:</w:t>
      </w:r>
      <w:r>
        <w:br/>
      </w:r>
      <w:r>
        <w:rPr>
          <w:rFonts w:ascii="Times New Roman"/>
          <w:b w:val="false"/>
          <w:i w:val="false"/>
          <w:color w:val="000000"/>
          <w:sz w:val="28"/>
        </w:rPr>
        <w:t>
      өтiнiш иесi (жеке тұлға) - жеке өзiнiң немесе отбасының атынан тұрғын үй көмегiн тағайындауға өтiнiш берген адам;</w:t>
      </w:r>
      <w:r>
        <w:br/>
      </w:r>
      <w:r>
        <w:rPr>
          <w:rFonts w:ascii="Times New Roman"/>
          <w:b w:val="false"/>
          <w:i w:val="false"/>
          <w:color w:val="000000"/>
          <w:sz w:val="28"/>
        </w:rPr>
        <w:t>
      уәкiлеттi орган – «Мойынқұм ауданы әкiмдiгiнiң жұмыспен қамту және әлеуметтiк бағдарламалар бөлiмi» коммуналдық мемлекеттiк мекемесi.</w:t>
      </w:r>
      <w:r>
        <w:br/>
      </w:r>
      <w:r>
        <w:rPr>
          <w:rFonts w:ascii="Times New Roman"/>
          <w:b w:val="false"/>
          <w:i w:val="false"/>
          <w:color w:val="000000"/>
          <w:sz w:val="28"/>
        </w:rPr>
        <w:t>
      3. Тұрғын үй көмегi бюджетте көзделген сома шегінде Мойынқұм ауданында тұрақты тұратын аз қамтамасыз етiлген отбасыларға (азаматтарға) беріледі.</w:t>
      </w:r>
      <w:r>
        <w:br/>
      </w:r>
      <w:r>
        <w:rPr>
          <w:rFonts w:ascii="Times New Roman"/>
          <w:b w:val="false"/>
          <w:i w:val="false"/>
          <w:color w:val="000000"/>
          <w:sz w:val="28"/>
        </w:rPr>
        <w:t>
      Тұрғын үй көмегі өтініш берген тоқсанның алдындағы тоқсандағы қызметтерді жеткізушілер ұсынған шоттар бойынша көрсетіледі.</w:t>
      </w:r>
      <w:r>
        <w:br/>
      </w:r>
      <w:r>
        <w:rPr>
          <w:rFonts w:ascii="Times New Roman"/>
          <w:b w:val="false"/>
          <w:i w:val="false"/>
          <w:color w:val="000000"/>
          <w:sz w:val="28"/>
        </w:rPr>
        <w:t>
      4. Тұрғын үй көмегі телекоммуникация желісіне қосылған телефон үшін абоненттік төлемақының, тұрғын үйді пайдаланғаны үшін жалға алу ақысының ұлғаюы бөлігінде тұрғын үйді (тұрғын ғимаратты) күтiп-ұстауға арналған шығыстар төлеміне, коммуналдық қызметтер мен байланыс қызметтерін тұтынуға нормалар шегінде ақы төлеу сомасы мен отбасының осы мақсаттарға жұмсаған шығыстарының шекті жол берілетін деңгейінің арасындағы айырма ретінде айқындалады.</w:t>
      </w:r>
      <w:r>
        <w:br/>
      </w:r>
      <w:r>
        <w:rPr>
          <w:rFonts w:ascii="Times New Roman"/>
          <w:b w:val="false"/>
          <w:i w:val="false"/>
          <w:color w:val="000000"/>
          <w:sz w:val="28"/>
        </w:rPr>
        <w:t>
      Отбасының шектi ұйғарынды шығындардың үлесi отбасының жиынтық табысының 10 пайыз мөлшерiнде белгiленедi.</w:t>
      </w:r>
      <w:r>
        <w:br/>
      </w:r>
      <w:r>
        <w:rPr>
          <w:rFonts w:ascii="Times New Roman"/>
          <w:b w:val="false"/>
          <w:i w:val="false"/>
          <w:color w:val="000000"/>
          <w:sz w:val="28"/>
        </w:rPr>
        <w:t>
      5. Жеке меншiгiнде бiреуден артық тұрғын жайы (үйi, пәтерi) бар немесе тұрғын үй-жайларын жалға тапсыратын табысы аз отбасыларына (азаматтарға) тұрғын үй көмегi тағайындалмайды.</w:t>
      </w:r>
      <w:r>
        <w:br/>
      </w:r>
      <w:r>
        <w:rPr>
          <w:rFonts w:ascii="Times New Roman"/>
          <w:b w:val="false"/>
          <w:i w:val="false"/>
          <w:color w:val="000000"/>
          <w:sz w:val="28"/>
        </w:rPr>
        <w:t>
      Мүгедектердi, магистратураны қоса алғанда, күндiзгi оқыту нысанында оқитын оқушылар мен студенттердi, тыңдаушылар мен курсанттарды, сондай-ақ I және II топтағы мүгедектердi, он алты жасқа дейiнгi бала кезiнен мүгедек-балаларды, сексен жастан асқан адамдарды, үш жасқа дейiнгi балаларды бағып-күтумен айналысатын азаматтарды қоспағанда, жұмыспен қамту мәселелерi жөнiндегi уәкiлеттi органдарда тiркелмеген, еңбек iстеуге қабiлетi болса да жұмыс iстемейтiн адамдары бар табысы аз отбасыларына (азаматтарға) тұрғын үй көмегi тағайындалмайды.</w:t>
      </w:r>
    </w:p>
    <w:bookmarkStart w:name="z5" w:id="3"/>
    <w:p>
      <w:pPr>
        <w:spacing w:after="0"/>
        <w:ind w:left="0"/>
        <w:jc w:val="left"/>
      </w:pPr>
      <w:r>
        <w:rPr>
          <w:rFonts w:ascii="Times New Roman"/>
          <w:b/>
          <w:i w:val="false"/>
          <w:color w:val="000000"/>
        </w:rPr>
        <w:t xml:space="preserve"> 
2. Тұрғын үй көмегiн көрсетудiң тәртiбi мен мөлшерi</w:t>
      </w:r>
    </w:p>
    <w:bookmarkEnd w:id="3"/>
    <w:p>
      <w:pPr>
        <w:spacing w:after="0"/>
        <w:ind w:left="0"/>
        <w:jc w:val="both"/>
      </w:pPr>
      <w:r>
        <w:rPr>
          <w:rFonts w:ascii="Times New Roman"/>
          <w:b w:val="false"/>
          <w:i w:val="false"/>
          <w:color w:val="000000"/>
          <w:sz w:val="28"/>
        </w:rPr>
        <w:t>      6. Тұрғын үй көмегiн тағайындау үшiн азамат (отбасы) уәкiлеттi органға өтiнiш бередi және Қазақстан Республикасының Үкiметi бекiткен тұрғын үй көмегiн көрсетудiң ережелерiнде көрсетiлген құжаттарды ұсынады.</w:t>
      </w:r>
      <w:r>
        <w:br/>
      </w:r>
      <w:r>
        <w:rPr>
          <w:rFonts w:ascii="Times New Roman"/>
          <w:b w:val="false"/>
          <w:i w:val="false"/>
          <w:color w:val="000000"/>
          <w:sz w:val="28"/>
        </w:rPr>
        <w:t>
      7. Тұрғын үй көмегiнiң мөлшерi тұрғын үйді (тұрғын ғимаратты) күтiп-ұстауға арналған шығыстар төлемін, коммуналдық қызметтерді және телекоммуникацияның желісіне қосылған телефонға абоненттік ақының өсуі бөлігінде байланыс қызметтерін тұтыну ақысын, жергілікті атқарушы орган жеке тұрғын үй қорынан жалға алған тұрғын жайды пайдаланғаны үшiн жалға алу ақысын төлеуге кеткен нақты шығындардың сомасынан аса алмайды.</w:t>
      </w:r>
      <w:r>
        <w:br/>
      </w:r>
      <w:r>
        <w:rPr>
          <w:rFonts w:ascii="Times New Roman"/>
          <w:b w:val="false"/>
          <w:i w:val="false"/>
          <w:color w:val="000000"/>
          <w:sz w:val="28"/>
        </w:rPr>
        <w:t>
      8. Тұрғын үй көмегiн алушылар он күн iшiнде қандай да болсын тұрғын үй меншiгi нысандарының, отбасы құрамының, жиынтық табысының өзгергендерi туралы және тұрғын үй көмегi мөлшерiне әсер ететiн басқа да факторлар туралы, сондай-ақ, тұрғын үй көмегiн дұрыс емес есептеген жағдайда уәкiлеттi органға хабарлайды.</w:t>
      </w:r>
      <w:r>
        <w:br/>
      </w:r>
      <w:r>
        <w:rPr>
          <w:rFonts w:ascii="Times New Roman"/>
          <w:b w:val="false"/>
          <w:i w:val="false"/>
          <w:color w:val="000000"/>
          <w:sz w:val="28"/>
        </w:rPr>
        <w:t>
      9. Тұрғын үй көмегiнен заңсыз алынған сомалар алушымен ерiктi түрде, ал бас тартқан жағдайда – сот тәртiбiмен қайтарылуға жатады.</w:t>
      </w:r>
      <w:r>
        <w:br/>
      </w:r>
      <w:r>
        <w:rPr>
          <w:rFonts w:ascii="Times New Roman"/>
          <w:b w:val="false"/>
          <w:i w:val="false"/>
          <w:color w:val="000000"/>
          <w:sz w:val="28"/>
        </w:rPr>
        <w:t>
      10. Тұрғын үй көмегiн тағайындау кезiнде келесi өтемақы шараларымен қамтамасыз етiлетiн тұрғын үй алаңының және коммуналдық қызметтердi тұтынудың нормалары ескерiледi:</w:t>
      </w:r>
      <w:r>
        <w:br/>
      </w:r>
      <w:r>
        <w:rPr>
          <w:rFonts w:ascii="Times New Roman"/>
          <w:b w:val="false"/>
          <w:i w:val="false"/>
          <w:color w:val="000000"/>
          <w:sz w:val="28"/>
        </w:rPr>
        <w:t>
      1) өтемақы шараларымен қамтамасыз етiлетiн тұрғын үй алаңының нормалары:</w:t>
      </w:r>
      <w:r>
        <w:br/>
      </w:r>
      <w:r>
        <w:rPr>
          <w:rFonts w:ascii="Times New Roman"/>
          <w:b w:val="false"/>
          <w:i w:val="false"/>
          <w:color w:val="000000"/>
          <w:sz w:val="28"/>
        </w:rPr>
        <w:t>
      жеке басты азаматтар үшiн – 30 шаршы метр, бiрақ бiр бөлмелi пәтердiң мөлшерiнен аз емес</w:t>
      </w:r>
      <w:r>
        <w:rPr>
          <w:rFonts w:ascii="Times New Roman"/>
          <w:b w:val="false"/>
          <w:i w:val="false"/>
          <w:color w:val="202020"/>
          <w:sz w:val="28"/>
        </w:rPr>
        <w:t xml:space="preserve"> және нақты алып жатқан алаңынан артық емес;</w:t>
      </w:r>
      <w:r>
        <w:br/>
      </w:r>
      <w:r>
        <w:rPr>
          <w:rFonts w:ascii="Times New Roman"/>
          <w:b w:val="false"/>
          <w:i w:val="false"/>
          <w:color w:val="000000"/>
          <w:sz w:val="28"/>
        </w:rPr>
        <w:t>
      екi және одан да көп адамнан тұратын – отбасының әр мүшесiне 18 шаршы метр, бiрақ</w:t>
      </w:r>
      <w:r>
        <w:rPr>
          <w:rFonts w:ascii="Times New Roman"/>
          <w:b w:val="false"/>
          <w:i w:val="false"/>
          <w:color w:val="202020"/>
          <w:sz w:val="28"/>
        </w:rPr>
        <w:t xml:space="preserve"> нақты алып жатқан алаңынан артық емес</w:t>
      </w:r>
      <w:r>
        <w:rPr>
          <w:rFonts w:ascii="Times New Roman"/>
          <w:b w:val="false"/>
          <w:i w:val="false"/>
          <w:color w:val="000000"/>
          <w:sz w:val="28"/>
        </w:rPr>
        <w:t>;</w:t>
      </w:r>
      <w:r>
        <w:br/>
      </w:r>
      <w:r>
        <w:rPr>
          <w:rFonts w:ascii="Times New Roman"/>
          <w:b w:val="false"/>
          <w:i w:val="false"/>
          <w:color w:val="000000"/>
          <w:sz w:val="28"/>
        </w:rPr>
        <w:t>
      2) электр қуатын тұтыну нормалары (бiр айда):</w:t>
      </w:r>
      <w:r>
        <w:br/>
      </w:r>
      <w:r>
        <w:rPr>
          <w:rFonts w:ascii="Times New Roman"/>
          <w:b w:val="false"/>
          <w:i w:val="false"/>
          <w:color w:val="000000"/>
          <w:sz w:val="28"/>
        </w:rPr>
        <w:t>
      бiрден бес адамға дейiнгi отбасына – отбасының әрбiр мүшесiне 50 киловатт;</w:t>
      </w:r>
      <w:r>
        <w:br/>
      </w:r>
      <w:r>
        <w:rPr>
          <w:rFonts w:ascii="Times New Roman"/>
          <w:b w:val="false"/>
          <w:i w:val="false"/>
          <w:color w:val="000000"/>
          <w:sz w:val="28"/>
        </w:rPr>
        <w:t>
      бес және одан да көп мүшелi отбасына – 200 киловатт;</w:t>
      </w:r>
      <w:r>
        <w:br/>
      </w:r>
      <w:r>
        <w:rPr>
          <w:rFonts w:ascii="Times New Roman"/>
          <w:b w:val="false"/>
          <w:i w:val="false"/>
          <w:color w:val="000000"/>
          <w:sz w:val="28"/>
        </w:rPr>
        <w:t>
      3) газ нормалары (бiр айда):</w:t>
      </w:r>
      <w:r>
        <w:br/>
      </w:r>
      <w:r>
        <w:rPr>
          <w:rFonts w:ascii="Times New Roman"/>
          <w:b w:val="false"/>
          <w:i w:val="false"/>
          <w:color w:val="000000"/>
          <w:sz w:val="28"/>
        </w:rPr>
        <w:t>
      газ жылыту пешi бар болғанда - 7,88 текше метр (1 шаршы метрге);</w:t>
      </w:r>
      <w:r>
        <w:br/>
      </w:r>
      <w:r>
        <w:rPr>
          <w:rFonts w:ascii="Times New Roman"/>
          <w:b w:val="false"/>
          <w:i w:val="false"/>
          <w:color w:val="000000"/>
          <w:sz w:val="28"/>
        </w:rPr>
        <w:t>
      газбен ас дайындау пешi бар болғанда - 22 текше метр (отбасының әрбір мүшесіне);</w:t>
      </w:r>
      <w:r>
        <w:br/>
      </w:r>
      <w:r>
        <w:rPr>
          <w:rFonts w:ascii="Times New Roman"/>
          <w:b w:val="false"/>
          <w:i w:val="false"/>
          <w:color w:val="000000"/>
          <w:sz w:val="28"/>
        </w:rPr>
        <w:t>
      сұйытылған газ бар болғанда – 8,2 килограмм (отбасының әрбір мүшесіне);</w:t>
      </w:r>
      <w:r>
        <w:br/>
      </w:r>
      <w:r>
        <w:rPr>
          <w:rFonts w:ascii="Times New Roman"/>
          <w:b w:val="false"/>
          <w:i w:val="false"/>
          <w:color w:val="000000"/>
          <w:sz w:val="28"/>
        </w:rPr>
        <w:t>
      4) қатты отын нормалары (жылыту мерзімінде) - 75,75 килограмм 1 шаршы метрге.</w:t>
      </w:r>
      <w:r>
        <w:br/>
      </w:r>
      <w:r>
        <w:rPr>
          <w:rFonts w:ascii="Times New Roman"/>
          <w:b w:val="false"/>
          <w:i w:val="false"/>
          <w:color w:val="000000"/>
          <w:sz w:val="28"/>
        </w:rPr>
        <w:t>
      11. Коммуналдық қызмет тұтыну нормалары табиғи монополияларды (монополиттік қызмтетті) реттеу бойынша аумақтық уәкілетті орган қолданатын, көрсетілетін қызметтерге тарифтерді (бағаларды) бекіткен кездегі коммуналдық қызметтерді босату нормаларына баламды.</w:t>
      </w:r>
    </w:p>
    <w:bookmarkStart w:name="z6" w:id="4"/>
    <w:p>
      <w:pPr>
        <w:spacing w:after="0"/>
        <w:ind w:left="0"/>
        <w:jc w:val="left"/>
      </w:pPr>
      <w:r>
        <w:rPr>
          <w:rFonts w:ascii="Times New Roman"/>
          <w:b/>
          <w:i w:val="false"/>
          <w:color w:val="000000"/>
        </w:rPr>
        <w:t xml:space="preserve"> 
3. Тұрғын үй көмегiн төлеу тәртiбi</w:t>
      </w:r>
    </w:p>
    <w:bookmarkEnd w:id="4"/>
    <w:p>
      <w:pPr>
        <w:spacing w:after="0"/>
        <w:ind w:left="0"/>
        <w:jc w:val="both"/>
      </w:pPr>
      <w:r>
        <w:rPr>
          <w:rFonts w:ascii="Times New Roman"/>
          <w:b w:val="false"/>
          <w:i w:val="false"/>
          <w:color w:val="000000"/>
          <w:sz w:val="28"/>
        </w:rPr>
        <w:t>      12. Аз қамтамасыз етілген отбасыларға (азаматтарға) тұрғын үй көмегін төлеуді уәкілетті орган екінші деңгейдегі банктер арқылы жүзеге асырады.</w:t>
      </w:r>
    </w:p>
    <w:bookmarkStart w:name="z7" w:id="5"/>
    <w:p>
      <w:pPr>
        <w:spacing w:after="0"/>
        <w:ind w:left="0"/>
        <w:jc w:val="left"/>
      </w:pPr>
      <w:r>
        <w:rPr>
          <w:rFonts w:ascii="Times New Roman"/>
          <w:b/>
          <w:i w:val="false"/>
          <w:color w:val="000000"/>
        </w:rPr>
        <w:t xml:space="preserve"> 
4. Қорытынды ережелер</w:t>
      </w:r>
    </w:p>
    <w:bookmarkEnd w:id="5"/>
    <w:p>
      <w:pPr>
        <w:spacing w:after="0"/>
        <w:ind w:left="0"/>
        <w:jc w:val="both"/>
      </w:pPr>
      <w:r>
        <w:rPr>
          <w:rFonts w:ascii="Times New Roman"/>
          <w:b w:val="false"/>
          <w:i w:val="false"/>
          <w:color w:val="000000"/>
          <w:sz w:val="28"/>
        </w:rPr>
        <w:t>      13. Осы Ережелермен реттелмеген қатынастар Қазақстан Республикасының қолданыстағы заңнамасына сәйкес реттеледi.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