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1e67" w14:textId="f1d1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Мойынқұм аудандық 
мәслихатының 2011 жылғы 15 желтоқсандағы № 42-2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2012 жылғы 30 қарашадағы № 9-2 Шешімі. Жамбыл облысының Әділет департаментінде 2012 жылғы 5 желтоқсанда № 1849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жылғы 7 желтоқсандағы № 41-3 шешіміне өзгерістер енгізу туралы Жамбыл облыстық мәслихаттың 2012 жылғы 26 қарашадағы </w:t>
      </w:r>
      <w:r>
        <w:rPr>
          <w:rFonts w:ascii="Times New Roman"/>
          <w:b w:val="false"/>
          <w:i w:val="false"/>
          <w:color w:val="000000"/>
          <w:sz w:val="28"/>
        </w:rPr>
        <w:t>№ 9-2</w:t>
      </w:r>
      <w:r>
        <w:rPr>
          <w:rFonts w:ascii="Times New Roman"/>
          <w:b w:val="false"/>
          <w:i w:val="false"/>
          <w:color w:val="000000"/>
          <w:sz w:val="28"/>
        </w:rPr>
        <w:t xml:space="preserve"> шешіміне (нормативтік құқықтық актілерді мемлекеттік тіркеу Тізілімінде № 1843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Мойынқұм аудандық мәслихатының 2011 жылғы 15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6-7-75 болып тіркелген, 2011 жылдың 28 желтоқсанында аудандық № 107-108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«4 107 928» деген сандары «4 092 849» деген сандарымен ауыстырылсын;</w:t>
      </w:r>
      <w:r>
        <w:br/>
      </w:r>
      <w:r>
        <w:rPr>
          <w:rFonts w:ascii="Times New Roman"/>
          <w:b w:val="false"/>
          <w:i w:val="false"/>
          <w:color w:val="000000"/>
          <w:sz w:val="28"/>
        </w:rPr>
        <w:t>
      «830 713» деген сандары «829 028» деген сандарымен ауыстырылсын;</w:t>
      </w:r>
      <w:r>
        <w:br/>
      </w:r>
      <w:r>
        <w:rPr>
          <w:rFonts w:ascii="Times New Roman"/>
          <w:b w:val="false"/>
          <w:i w:val="false"/>
          <w:color w:val="000000"/>
          <w:sz w:val="28"/>
        </w:rPr>
        <w:t>
      «7 812» деген сандары «11 286» деген сандарымен ауыстырылсын;</w:t>
      </w:r>
      <w:r>
        <w:br/>
      </w:r>
      <w:r>
        <w:rPr>
          <w:rFonts w:ascii="Times New Roman"/>
          <w:b w:val="false"/>
          <w:i w:val="false"/>
          <w:color w:val="000000"/>
          <w:sz w:val="28"/>
        </w:rPr>
        <w:t>
      «10 990» деген сандары «5 201» деген сандарымен ауыстырылсын;</w:t>
      </w:r>
      <w:r>
        <w:br/>
      </w:r>
      <w:r>
        <w:rPr>
          <w:rFonts w:ascii="Times New Roman"/>
          <w:b w:val="false"/>
          <w:i w:val="false"/>
          <w:color w:val="000000"/>
          <w:sz w:val="28"/>
        </w:rPr>
        <w:t>
      «3 251 413» деген сандары «3 247 334»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«4 115 163» деген сандары «4 100 084»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«39 746» деген сандары «47 025» деген сандарымен ауыстырылсын;</w:t>
      </w:r>
      <w:r>
        <w:br/>
      </w:r>
      <w:r>
        <w:rPr>
          <w:rFonts w:ascii="Times New Roman"/>
          <w:b w:val="false"/>
          <w:i w:val="false"/>
          <w:color w:val="000000"/>
          <w:sz w:val="28"/>
        </w:rPr>
        <w:t>
      «43 686» деген сандары «50 967» деген сандарымен ауыстырылсын;</w:t>
      </w:r>
      <w:r>
        <w:br/>
      </w:r>
      <w:r>
        <w:rPr>
          <w:rFonts w:ascii="Times New Roman"/>
          <w:b w:val="false"/>
          <w:i w:val="false"/>
          <w:color w:val="000000"/>
          <w:sz w:val="28"/>
        </w:rPr>
        <w:t>
      «3 940» деген сандары «3 942»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«-46 981» деген сандары «-54 260»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«46 981» деген сандары «54 260» деген сандарымен ауыстырылсын;</w:t>
      </w:r>
      <w:r>
        <w:br/>
      </w:r>
      <w:r>
        <w:rPr>
          <w:rFonts w:ascii="Times New Roman"/>
          <w:b w:val="false"/>
          <w:i w:val="false"/>
          <w:color w:val="000000"/>
          <w:sz w:val="28"/>
        </w:rPr>
        <w:t>
      «43 686» деген сандары «50 967»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 4 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 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 хатшысы:</w:t>
      </w:r>
      <w:r>
        <w:br/>
      </w:r>
      <w:r>
        <w:rPr>
          <w:rFonts w:ascii="Times New Roman"/>
          <w:b w:val="false"/>
          <w:i w:val="false"/>
          <w:color w:val="000000"/>
          <w:sz w:val="28"/>
        </w:rPr>
        <w:t>
</w:t>
      </w:r>
      <w:r>
        <w:rPr>
          <w:rFonts w:ascii="Times New Roman"/>
          <w:b w:val="false"/>
          <w:i/>
          <w:color w:val="000000"/>
          <w:sz w:val="28"/>
        </w:rPr>
        <w:t>      Ғ. Асатова                                 Ш. Исабеков</w:t>
      </w:r>
    </w:p>
    <w:bookmarkEnd w:id="0"/>
    <w:bookmarkStart w:name="z11"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2012 жылғы 30 қарашадағы</w:t>
      </w:r>
      <w:r>
        <w:br/>
      </w:r>
      <w:r>
        <w:rPr>
          <w:rFonts w:ascii="Times New Roman"/>
          <w:b w:val="false"/>
          <w:i w:val="false"/>
          <w:color w:val="000000"/>
          <w:sz w:val="28"/>
        </w:rPr>
        <w:t>
№ 9-2 шешіміне № 1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42-2 шешіміне № 1- қосымша</w:t>
      </w:r>
    </w:p>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50"/>
        <w:gridCol w:w="644"/>
        <w:gridCol w:w="9355"/>
        <w:gridCol w:w="239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4 092 849</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829 028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625 237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595 789</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24 836</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3 247 334</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3 247 334</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55"/>
        <w:gridCol w:w="897"/>
        <w:gridCol w:w="8953"/>
        <w:gridCol w:w="239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4 100 084</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344 508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124 838</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172 241</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167 541</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14 925</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2 506 288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335 096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320 917</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1 768 159</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1 619 261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0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мемелекеттік мекемелерінің және ұйымдарының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85 075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 үшін оқулықтар мен оқу-әдiстемелiк кешендерді сатып алу және жеткізу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ауылдық елді мекендерді дамытуға объектілерді жөндеуге</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595 373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 коммуникациялық инфрақұрылымды дамыту және жайластыру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501 198</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501 198</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w:t>
            </w: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77 440</w:t>
            </w: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147 013</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w:t>
            </w: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bl>
    <w:bookmarkStart w:name="z12" w:id="2"/>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2012 жылғы 30 қарашадағы</w:t>
      </w:r>
      <w:r>
        <w:br/>
      </w:r>
      <w:r>
        <w:rPr>
          <w:rFonts w:ascii="Times New Roman"/>
          <w:b w:val="false"/>
          <w:i w:val="false"/>
          <w:color w:val="000000"/>
          <w:sz w:val="28"/>
        </w:rPr>
        <w:t>
№ 9-2 шешіміне № 2 қосымша</w:t>
      </w:r>
    </w:p>
    <w:bookmarkEnd w:id="2"/>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42-2 шешіміне № 4- қосымша</w:t>
      </w:r>
    </w:p>
    <w:p>
      <w:pPr>
        <w:spacing w:after="0"/>
        <w:ind w:left="0"/>
        <w:jc w:val="left"/>
      </w:pPr>
      <w:r>
        <w:rPr>
          <w:rFonts w:ascii="Times New Roman"/>
          <w:b/>
          <w:i w:val="false"/>
          <w:color w:val="000000"/>
        </w:rPr>
        <w:t xml:space="preserve"> 2012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6"/>
        <w:gridCol w:w="686"/>
        <w:gridCol w:w="728"/>
        <w:gridCol w:w="8472"/>
        <w:gridCol w:w="2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ауылының 140 орындық бала бақша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станциясының 120 орындық мектеп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501 949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501 949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492 228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312 151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ауылының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210 522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станциясының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а.сумен жабдықтау және су бұру жүйесін дамыту (2 өзгерісі)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сметалық құжаттарды жасату үшін қосымша қаржыландыру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 жайластыру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