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8910" w14:textId="96889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Т. Рысқұлов аудандық
мәслихатының  2011 жылдың 21 желтоқсандағы № 39-5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Т.Рысқұлов ауданы мәслихатының 2012 жылғы 15 қарашадағы № 7-4 шешімі. Жамбыл облысы Әділет департаментінде 2012 жылғы 23 қарашада № 1842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Т.Рысқұлов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Т. Рысқұлов аудандық мәслихатының 2011 жылдың 21 желтоқсандағы </w:t>
      </w:r>
      <w:r>
        <w:rPr>
          <w:rFonts w:ascii="Times New Roman"/>
          <w:b w:val="false"/>
          <w:i w:val="false"/>
          <w:color w:val="000000"/>
          <w:sz w:val="28"/>
        </w:rPr>
        <w:t>№ 39-5</w:t>
      </w:r>
      <w:r>
        <w:rPr>
          <w:rFonts w:ascii="Times New Roman"/>
          <w:b w:val="false"/>
          <w:i w:val="false"/>
          <w:color w:val="000000"/>
          <w:sz w:val="28"/>
        </w:rPr>
        <w:t xml:space="preserve"> шешіміне (Нормативтік құқықтық актілерді мемлекеттік тіркеу тізілімінде № 6-8-129 болып тіркелген, 2011 жылдың 30 желтоқсанындағы № 106, 2012 жылдың 21 қаңтардағы № 7 «Құлан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«6 653 769» сандары «6 710 992» сандарымен ауыстырылсын;</w:t>
      </w:r>
      <w:r>
        <w:br/>
      </w:r>
      <w:r>
        <w:rPr>
          <w:rFonts w:ascii="Times New Roman"/>
          <w:b w:val="false"/>
          <w:i w:val="false"/>
          <w:color w:val="000000"/>
          <w:sz w:val="28"/>
        </w:rPr>
        <w:t>
      «1 892 034» сандары «1 955 062» сандарымен ауыстырылсын;</w:t>
      </w:r>
      <w:r>
        <w:br/>
      </w:r>
      <w:r>
        <w:rPr>
          <w:rFonts w:ascii="Times New Roman"/>
          <w:b w:val="false"/>
          <w:i w:val="false"/>
          <w:color w:val="000000"/>
          <w:sz w:val="28"/>
        </w:rPr>
        <w:t>
      «8 074» сандары «3 822» сандарымен ауыстырылсын;</w:t>
      </w:r>
      <w:r>
        <w:br/>
      </w:r>
      <w:r>
        <w:rPr>
          <w:rFonts w:ascii="Times New Roman"/>
          <w:b w:val="false"/>
          <w:i w:val="false"/>
          <w:color w:val="000000"/>
          <w:sz w:val="28"/>
        </w:rPr>
        <w:t>
      «6 296» сандары «4 743»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«6 647 260» сандары «6 704 483»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«54 123» сандары «59 804»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 төрағасы                          хатшысы</w:t>
      </w:r>
      <w:r>
        <w:br/>
      </w:r>
      <w:r>
        <w:rPr>
          <w:rFonts w:ascii="Times New Roman"/>
          <w:b w:val="false"/>
          <w:i w:val="false"/>
          <w:color w:val="000000"/>
          <w:sz w:val="28"/>
        </w:rPr>
        <w:t>
</w:t>
      </w:r>
      <w:r>
        <w:rPr>
          <w:rFonts w:ascii="Times New Roman"/>
          <w:b w:val="false"/>
          <w:i/>
          <w:color w:val="000000"/>
          <w:sz w:val="28"/>
        </w:rPr>
        <w:t>      Қ.Мадалиев                                 Б.Шамаев</w:t>
      </w:r>
    </w:p>
    <w:bookmarkEnd w:id="0"/>
    <w:bookmarkStart w:name="z9" w:id="1"/>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2012 жылғы 15 қарашадағы</w:t>
      </w:r>
      <w:r>
        <w:br/>
      </w:r>
      <w:r>
        <w:rPr>
          <w:rFonts w:ascii="Times New Roman"/>
          <w:b w:val="false"/>
          <w:i w:val="false"/>
          <w:color w:val="000000"/>
          <w:sz w:val="28"/>
        </w:rPr>
        <w:t>
№ 7-4 шешіміне № 1 қосымша</w:t>
      </w:r>
    </w:p>
    <w:bookmarkEnd w:id="1"/>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39-5 шешіміне № 1 қосымша</w:t>
      </w:r>
    </w:p>
    <w:p>
      <w:pPr>
        <w:spacing w:after="0"/>
        <w:ind w:left="0"/>
        <w:jc w:val="left"/>
      </w:pPr>
      <w:r>
        <w:rPr>
          <w:rFonts w:ascii="Times New Roman"/>
          <w:b/>
          <w:i w:val="false"/>
          <w:color w:val="000000"/>
        </w:rPr>
        <w:t xml:space="preserve"> 2012 жылға арналған бюджет </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604"/>
        <w:gridCol w:w="498"/>
        <w:gridCol w:w="9842"/>
        <w:gridCol w:w="203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Кірістер атауы</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6 710 992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1 955 062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212 754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212 754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150 548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150 548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1 574 343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1 522 949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r>
      <w:tr>
        <w:trPr>
          <w:trHeight w:val="1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1 984</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4 743</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4 607</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4 747 365</w:t>
            </w:r>
          </w:p>
        </w:tc>
      </w:tr>
      <w:tr>
        <w:trPr>
          <w:trHeight w:val="27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4 747 365</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4 747 365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794"/>
        <w:gridCol w:w="709"/>
        <w:gridCol w:w="9188"/>
        <w:gridCol w:w="210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p>
        </w:tc>
        <w:tc>
          <w:tcPr>
            <w:tcW w:w="2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6 704 483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302 524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19 690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14 380</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79 007</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65 423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164 714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162 195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23 895</w:t>
            </w:r>
          </w:p>
        </w:tc>
      </w:tr>
      <w:tr>
        <w:trPr>
          <w:trHeight w:val="6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21 414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кауіпсіздігін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3 857 055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258 291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217 303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2 890 930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2 721 156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113 981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w:t>
            </w:r>
          </w:p>
        </w:tc>
      </w:tr>
      <w:tr>
        <w:trPr>
          <w:trHeight w:val="13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52 812</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257 653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беру жүйесін ақпараттандыру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17 944</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бюдеттен берілетін трансферттер есебінен үйде оқытылатын мүгедек балаларды жабдықпен, бағдарламалық қамтыммен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186 949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440 862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440 862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264 254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қала,кент,ауыл(село),ауылдық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230 462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51 999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19 365</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w:t>
            </w:r>
          </w:p>
        </w:tc>
      </w:tr>
      <w:tr>
        <w:trPr>
          <w:trHeight w:val="1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33 489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1 383 060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инфрақұрылымдарды жобалау, дамыту, жайластыру және (немесе) сатып алу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38 902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орналастыру (немесе) сатып алу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1 119 416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1 085 212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34 204</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72 974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97 478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74 784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298 824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166 727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122 706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дендропарктердің жұмыс істеуін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44 021</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13 383</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56 233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55 637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12 720</w:t>
            </w:r>
          </w:p>
        </w:tc>
      </w:tr>
      <w:tr>
        <w:trPr>
          <w:trHeight w:val="5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180 132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7 002</w:t>
            </w: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ветеринарлық іс-шараларды жүргізу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140 266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140 266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26 991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251 380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251 380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251 380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92 836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59 804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материалдық-техникалық жарақтандыру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IІІ.Таза бюджетті кредиттеу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5"/>
        <w:gridCol w:w="645"/>
        <w:gridCol w:w="9910"/>
        <w:gridCol w:w="159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898"/>
        <w:gridCol w:w="898"/>
        <w:gridCol w:w="9468"/>
        <w:gridCol w:w="153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26 497</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5"/>
        <w:gridCol w:w="645"/>
        <w:gridCol w:w="9995"/>
        <w:gridCol w:w="150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898"/>
        <w:gridCol w:w="645"/>
        <w:gridCol w:w="9573"/>
        <w:gridCol w:w="167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58 595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5"/>
        <w:gridCol w:w="645"/>
        <w:gridCol w:w="9826"/>
        <w:gridCol w:w="167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750"/>
        <w:gridCol w:w="792"/>
        <w:gridCol w:w="9511"/>
        <w:gridCol w:w="174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фукционалдық топ Атауы</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19 988</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19 988</w:t>
            </w:r>
          </w:p>
        </w:tc>
      </w:tr>
    </w:tbl>
    <w:bookmarkStart w:name="z10" w:id="2"/>
    <w:p>
      <w:pPr>
        <w:spacing w:after="0"/>
        <w:ind w:left="0"/>
        <w:jc w:val="both"/>
      </w:pPr>
      <w:r>
        <w:rPr>
          <w:rFonts w:ascii="Times New Roman"/>
          <w:b w:val="false"/>
          <w:i w:val="false"/>
          <w:color w:val="000000"/>
          <w:sz w:val="28"/>
        </w:rPr>
        <w:t>
Т.Рысқұлов аудандық мәслихаттың</w:t>
      </w:r>
      <w:r>
        <w:br/>
      </w:r>
      <w:r>
        <w:rPr>
          <w:rFonts w:ascii="Times New Roman"/>
          <w:b w:val="false"/>
          <w:i w:val="false"/>
          <w:color w:val="000000"/>
          <w:sz w:val="28"/>
        </w:rPr>
        <w:t>
2012 жылдың 15 қарашадағы № 7-4</w:t>
      </w:r>
      <w:r>
        <w:br/>
      </w:r>
      <w:r>
        <w:rPr>
          <w:rFonts w:ascii="Times New Roman"/>
          <w:b w:val="false"/>
          <w:i w:val="false"/>
          <w:color w:val="000000"/>
          <w:sz w:val="28"/>
        </w:rPr>
        <w:t>
шешіміне № 2 қосымша</w:t>
      </w:r>
    </w:p>
    <w:bookmarkEnd w:id="2"/>
    <w:p>
      <w:pPr>
        <w:spacing w:after="0"/>
        <w:ind w:left="0"/>
        <w:jc w:val="both"/>
      </w:pPr>
      <w:r>
        <w:rPr>
          <w:rFonts w:ascii="Times New Roman"/>
          <w:b w:val="false"/>
          <w:i w:val="false"/>
          <w:color w:val="000000"/>
          <w:sz w:val="28"/>
        </w:rPr>
        <w:t>Т.Рысқұлов аудандық мәслихаттың</w:t>
      </w:r>
      <w:r>
        <w:br/>
      </w:r>
      <w:r>
        <w:rPr>
          <w:rFonts w:ascii="Times New Roman"/>
          <w:b w:val="false"/>
          <w:i w:val="false"/>
          <w:color w:val="000000"/>
          <w:sz w:val="28"/>
        </w:rPr>
        <w:t>
2011 жылдың 21 желтоқсандағы</w:t>
      </w:r>
      <w:r>
        <w:br/>
      </w:r>
      <w:r>
        <w:rPr>
          <w:rFonts w:ascii="Times New Roman"/>
          <w:b w:val="false"/>
          <w:i w:val="false"/>
          <w:color w:val="000000"/>
          <w:sz w:val="28"/>
        </w:rPr>
        <w:t>
№ 39-5 шешіміне № 7 қосымша </w:t>
      </w:r>
    </w:p>
    <w:p>
      <w:pPr>
        <w:spacing w:after="0"/>
        <w:ind w:left="0"/>
        <w:jc w:val="left"/>
      </w:pPr>
      <w:r>
        <w:rPr>
          <w:rFonts w:ascii="Times New Roman"/>
          <w:b/>
          <w:i w:val="false"/>
          <w:color w:val="000000"/>
        </w:rPr>
        <w:t xml:space="preserve"> 2012 жылға арналған ауданның ауылдық (селолық)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2475"/>
        <w:gridCol w:w="2953"/>
        <w:gridCol w:w="2192"/>
        <w:gridCol w:w="2387"/>
        <w:gridCol w:w="2544"/>
      </w:tblGrid>
      <w:tr>
        <w:trPr>
          <w:trHeight w:val="6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ауданнның, аудандық маңызы бар қаланың, кенттің, ауылдың (селоның), ауылдық (селолық) округтің әкімі аппаратының қызметін қамтамасыз ету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14 713</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12 177</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9 951</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9 150</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9 109</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162 195</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9 319</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2211"/>
        <w:gridCol w:w="1795"/>
        <w:gridCol w:w="1757"/>
        <w:gridCol w:w="1912"/>
        <w:gridCol w:w="2285"/>
        <w:gridCol w:w="2592"/>
      </w:tblGrid>
      <w:tr>
        <w:trPr>
          <w:trHeight w:val="6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 әкімдері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0" w:type="auto"/>
            <w:vMerge/>
            <w:tcBorders>
              <w:top w:val="nil"/>
              <w:left w:val="single" w:color="cfcfcf" w:sz="5"/>
              <w:bottom w:val="single" w:color="cfcfcf" w:sz="5"/>
              <w:right w:val="single" w:color="cfcfcf" w:sz="5"/>
            </w:tcBorders>
          </w:tcP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6 8334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99 896</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17 077</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14 331</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9 714</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10 572</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Қарақыстақ</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10 726</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Көкдөнен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11 675</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Көгершін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10 347</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Құмарық</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12 276</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Новосель</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12 187</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Ақыртөбе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10 957</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Өрнек</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14 339</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Теренөзек</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10 829</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Қайыңды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10 801</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74 784</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