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63f6" w14:textId="7626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Қон, Жаманқон, Жақсықон, Үлкенқұндызды, Соналы, Құланөтпес, Жақсысарысу, Жамансарысу өзендерінде су қорғау аймақтары мен белдеулерін орнату және оларды шаруашылыққа пайдалану тәртібі туралы</w:t>
      </w:r>
    </w:p>
    <w:p>
      <w:pPr>
        <w:spacing w:after="0"/>
        <w:ind w:left="0"/>
        <w:jc w:val="both"/>
      </w:pPr>
      <w:r>
        <w:rPr>
          <w:rFonts w:ascii="Times New Roman"/>
          <w:b w:val="false"/>
          <w:i w:val="false"/>
          <w:color w:val="000000"/>
          <w:sz w:val="28"/>
        </w:rPr>
        <w:t>Қарағанды облысы әкімдігінің 2012 жылғы 5 сәуірдегі N 11/02 қаулысы. Қарағанды облысы Әділет департаментінде 2012 жылғы 11 мамырда N 1909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жобаларға сәйкес су объектілерінің,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1) "Қарағанды облысының Қон өзенінде су қорғау аймақтарын, белдеулерін және оларды шаруашылыққа пайдалану тәртібін орнату";</w:t>
      </w:r>
    </w:p>
    <w:bookmarkEnd w:id="2"/>
    <w:bookmarkStart w:name="z4" w:id="3"/>
    <w:p>
      <w:pPr>
        <w:spacing w:after="0"/>
        <w:ind w:left="0"/>
        <w:jc w:val="both"/>
      </w:pPr>
      <w:r>
        <w:rPr>
          <w:rFonts w:ascii="Times New Roman"/>
          <w:b w:val="false"/>
          <w:i w:val="false"/>
          <w:color w:val="000000"/>
          <w:sz w:val="28"/>
        </w:rPr>
        <w:t>
      2) "Қарағанды облысының Жаманқон өзенінде су қорғау аймақтарын, белдеулерін және оларды шаруашылыққа пайдалану тәртібін орнату";</w:t>
      </w:r>
    </w:p>
    <w:bookmarkEnd w:id="3"/>
    <w:bookmarkStart w:name="z5" w:id="4"/>
    <w:p>
      <w:pPr>
        <w:spacing w:after="0"/>
        <w:ind w:left="0"/>
        <w:jc w:val="both"/>
      </w:pPr>
      <w:r>
        <w:rPr>
          <w:rFonts w:ascii="Times New Roman"/>
          <w:b w:val="false"/>
          <w:i w:val="false"/>
          <w:color w:val="000000"/>
          <w:sz w:val="28"/>
        </w:rPr>
        <w:t>
      3) "Қарағанды облысының Жақсықон өзенінде су қорғау аймақтарын, белдеулерін және оларды шаруашылыққа пайдалану тәртібін орнату";</w:t>
      </w:r>
    </w:p>
    <w:bookmarkEnd w:id="4"/>
    <w:bookmarkStart w:name="z6" w:id="5"/>
    <w:p>
      <w:pPr>
        <w:spacing w:after="0"/>
        <w:ind w:left="0"/>
        <w:jc w:val="both"/>
      </w:pPr>
      <w:r>
        <w:rPr>
          <w:rFonts w:ascii="Times New Roman"/>
          <w:b w:val="false"/>
          <w:i w:val="false"/>
          <w:color w:val="000000"/>
          <w:sz w:val="28"/>
        </w:rPr>
        <w:t>
      4) "Қарағанды облысының Үлкенқұндызды өзенінде су қорғау аймақтарын, белдеулерін және оларды шаруашылыққа пайдалану тәртібін орнату";</w:t>
      </w:r>
    </w:p>
    <w:bookmarkEnd w:id="5"/>
    <w:bookmarkStart w:name="z7" w:id="6"/>
    <w:p>
      <w:pPr>
        <w:spacing w:after="0"/>
        <w:ind w:left="0"/>
        <w:jc w:val="both"/>
      </w:pPr>
      <w:r>
        <w:rPr>
          <w:rFonts w:ascii="Times New Roman"/>
          <w:b w:val="false"/>
          <w:i w:val="false"/>
          <w:color w:val="000000"/>
          <w:sz w:val="28"/>
        </w:rPr>
        <w:t>
      5) "Қарағанды облысының Соналы өзенінде су қорғау аймақтарын, белдеулерін және оларды шаруашылыққа пайдалану тәртібін орнату";</w:t>
      </w:r>
    </w:p>
    <w:bookmarkEnd w:id="6"/>
    <w:bookmarkStart w:name="z8" w:id="7"/>
    <w:p>
      <w:pPr>
        <w:spacing w:after="0"/>
        <w:ind w:left="0"/>
        <w:jc w:val="both"/>
      </w:pPr>
      <w:r>
        <w:rPr>
          <w:rFonts w:ascii="Times New Roman"/>
          <w:b w:val="false"/>
          <w:i w:val="false"/>
          <w:color w:val="000000"/>
          <w:sz w:val="28"/>
        </w:rPr>
        <w:t>
      6) "Қарағанды облысының Құланөтпес өзенінде су қорғау аймақтарын, белдеулерін және оларды шаруашылыққа пайдалану тәртібін орнату";</w:t>
      </w:r>
    </w:p>
    <w:bookmarkEnd w:id="7"/>
    <w:bookmarkStart w:name="z9" w:id="8"/>
    <w:p>
      <w:pPr>
        <w:spacing w:after="0"/>
        <w:ind w:left="0"/>
        <w:jc w:val="both"/>
      </w:pPr>
      <w:r>
        <w:rPr>
          <w:rFonts w:ascii="Times New Roman"/>
          <w:b w:val="false"/>
          <w:i w:val="false"/>
          <w:color w:val="000000"/>
          <w:sz w:val="28"/>
        </w:rPr>
        <w:t>
      7) "Қарағанды облысының Жақсысарысу өзенінде су қорғау аймақтарын, белдеулерін және оларды шаруашылыққа пайдалану тәртібін орнату";</w:t>
      </w:r>
    </w:p>
    <w:bookmarkEnd w:id="8"/>
    <w:bookmarkStart w:name="z10" w:id="9"/>
    <w:p>
      <w:pPr>
        <w:spacing w:after="0"/>
        <w:ind w:left="0"/>
        <w:jc w:val="both"/>
      </w:pPr>
      <w:r>
        <w:rPr>
          <w:rFonts w:ascii="Times New Roman"/>
          <w:b w:val="false"/>
          <w:i w:val="false"/>
          <w:color w:val="000000"/>
          <w:sz w:val="28"/>
        </w:rPr>
        <w:t>
      8) "Қарағанды облысының Жамансарысу өзенінде су қорғау аймақтарын, белдеулерін және оларды шаруашылыққа пайдалану тәртібін орнату".</w:t>
      </w:r>
    </w:p>
    <w:bookmarkEnd w:id="9"/>
    <w:bookmarkStart w:name="z11" w:id="10"/>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 тармағындағы</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орнатылсын.</w:t>
      </w:r>
    </w:p>
    <w:bookmarkEnd w:id="10"/>
    <w:bookmarkStart w:name="z12" w:id="11"/>
    <w:p>
      <w:pPr>
        <w:spacing w:after="0"/>
        <w:ind w:left="0"/>
        <w:jc w:val="both"/>
      </w:pPr>
      <w:r>
        <w:rPr>
          <w:rFonts w:ascii="Times New Roman"/>
          <w:b w:val="false"/>
          <w:i w:val="false"/>
          <w:color w:val="000000"/>
          <w:sz w:val="28"/>
        </w:rPr>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bookmarkEnd w:id="11"/>
    <w:bookmarkStart w:name="z13" w:id="12"/>
    <w:p>
      <w:pPr>
        <w:spacing w:after="0"/>
        <w:ind w:left="0"/>
        <w:jc w:val="both"/>
      </w:pPr>
      <w:r>
        <w:rPr>
          <w:rFonts w:ascii="Times New Roman"/>
          <w:b w:val="false"/>
          <w:i w:val="false"/>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bookmarkEnd w:id="12"/>
    <w:bookmarkStart w:name="z14" w:id="13"/>
    <w:p>
      <w:pPr>
        <w:spacing w:after="0"/>
        <w:ind w:left="0"/>
        <w:jc w:val="both"/>
      </w:pPr>
      <w:r>
        <w:rPr>
          <w:rFonts w:ascii="Times New Roman"/>
          <w:b w:val="false"/>
          <w:i w:val="false"/>
          <w:color w:val="000000"/>
          <w:sz w:val="28"/>
        </w:rPr>
        <w:t>
      5. Жаңаарқа, Нұра, Осакаров, Шет аудандарының әкімдері:</w:t>
      </w:r>
    </w:p>
    <w:bookmarkEnd w:id="13"/>
    <w:bookmarkStart w:name="z15" w:id="14"/>
    <w:p>
      <w:pPr>
        <w:spacing w:after="0"/>
        <w:ind w:left="0"/>
        <w:jc w:val="both"/>
      </w:pPr>
      <w:r>
        <w:rPr>
          <w:rFonts w:ascii="Times New Roman"/>
          <w:b w:val="false"/>
          <w:i w:val="false"/>
          <w:color w:val="000000"/>
          <w:sz w:val="28"/>
        </w:rPr>
        <w:t>
      1) заңнамалар талаптарына сәйкес су қорғау белдеулеріндегі жерді жобалық құжаттамаға сәйкес су қорының жеріне ауыстыру бойынша қажетті шаралар қабылдасын;</w:t>
      </w:r>
    </w:p>
    <w:bookmarkEnd w:id="14"/>
    <w:bookmarkStart w:name="z16" w:id="15"/>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пайдаланушыларға жеткізсін;</w:t>
      </w:r>
    </w:p>
    <w:bookmarkEnd w:id="15"/>
    <w:bookmarkStart w:name="z17" w:id="16"/>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bookmarkEnd w:id="16"/>
    <w:bookmarkStart w:name="z18" w:id="17"/>
    <w:p>
      <w:pPr>
        <w:spacing w:after="0"/>
        <w:ind w:left="0"/>
        <w:jc w:val="both"/>
      </w:pPr>
      <w:r>
        <w:rPr>
          <w:rFonts w:ascii="Times New Roman"/>
          <w:b w:val="false"/>
          <w:i w:val="false"/>
          <w:color w:val="000000"/>
          <w:sz w:val="28"/>
        </w:rPr>
        <w:t>
      4) тиісті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17"/>
    <w:bookmarkStart w:name="z19" w:id="18"/>
    <w:p>
      <w:pPr>
        <w:spacing w:after="0"/>
        <w:ind w:left="0"/>
        <w:jc w:val="both"/>
      </w:pPr>
      <w:r>
        <w:rPr>
          <w:rFonts w:ascii="Times New Roman"/>
          <w:b w:val="false"/>
          <w:i w:val="false"/>
          <w:color w:val="000000"/>
          <w:sz w:val="28"/>
        </w:rPr>
        <w:t>
      6. Жаңаарқа, Нұра, Осакаров, Шет аудандарының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су қорғау аймақтары және белдеулерінде:</w:t>
      </w:r>
    </w:p>
    <w:bookmarkEnd w:id="18"/>
    <w:bookmarkStart w:name="z20" w:id="19"/>
    <w:p>
      <w:pPr>
        <w:spacing w:after="0"/>
        <w:ind w:left="0"/>
        <w:jc w:val="both"/>
      </w:pPr>
      <w:r>
        <w:rPr>
          <w:rFonts w:ascii="Times New Roman"/>
          <w:b w:val="false"/>
          <w:i w:val="false"/>
          <w:color w:val="000000"/>
          <w:sz w:val="28"/>
        </w:rPr>
        <w:t>
      1) су қорғау аймақтары мен белдеулері шегінде орналасқан нысандарды пайдалануға беруді шаруашылық пайдалану тәртібіне сәйкес түрге келтіру бойынша жұмыстар жүргізілсін;</w:t>
      </w:r>
    </w:p>
    <w:bookmarkEnd w:id="19"/>
    <w:bookmarkStart w:name="z21" w:id="20"/>
    <w:p>
      <w:pPr>
        <w:spacing w:after="0"/>
        <w:ind w:left="0"/>
        <w:jc w:val="both"/>
      </w:pPr>
      <w:r>
        <w:rPr>
          <w:rFonts w:ascii="Times New Roman"/>
          <w:b w:val="false"/>
          <w:i w:val="false"/>
          <w:color w:val="000000"/>
          <w:sz w:val="28"/>
        </w:rPr>
        <w:t>
      2) шаруашылыққа пайдалану тәртібінің бұзылмауы және тиісті санитарлық жағдайы қосымшаға сәйкес, сондай-ақ су қорғау белгілерін сақтауды қамтамасыз етсін.</w:t>
      </w:r>
    </w:p>
    <w:bookmarkEnd w:id="20"/>
    <w:bookmarkStart w:name="z22" w:id="21"/>
    <w:p>
      <w:pPr>
        <w:spacing w:after="0"/>
        <w:ind w:left="0"/>
        <w:jc w:val="both"/>
      </w:pPr>
      <w:r>
        <w:rPr>
          <w:rFonts w:ascii="Times New Roman"/>
          <w:b w:val="false"/>
          <w:i w:val="false"/>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21"/>
    <w:bookmarkStart w:name="z23" w:id="22"/>
    <w:p>
      <w:pPr>
        <w:spacing w:after="0"/>
        <w:ind w:left="0"/>
        <w:jc w:val="both"/>
      </w:pPr>
      <w:r>
        <w:rPr>
          <w:rFonts w:ascii="Times New Roman"/>
          <w:b w:val="false"/>
          <w:i w:val="false"/>
          <w:color w:val="000000"/>
          <w:sz w:val="28"/>
        </w:rPr>
        <w:t>
      8. Осы қаулының орындалуын бақылау облыс әкімінің орынбасары Т.А. Әбілдаға жүктелсін.</w:t>
      </w:r>
    </w:p>
    <w:bookmarkEnd w:id="22"/>
    <w:bookmarkStart w:name="z24" w:id="23"/>
    <w:p>
      <w:pPr>
        <w:spacing w:after="0"/>
        <w:ind w:left="0"/>
        <w:jc w:val="both"/>
      </w:pPr>
      <w:r>
        <w:rPr>
          <w:rFonts w:ascii="Times New Roman"/>
          <w:b w:val="false"/>
          <w:i w:val="false"/>
          <w:color w:val="000000"/>
          <w:sz w:val="28"/>
        </w:rPr>
        <w:t>
      9. Осы қаулы бірінші ресми жарияланған кейін он күнтізбелік күн өткеннен соң қолданысқа енеді.</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эпидемиялогиялық қадағалау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Хамитов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_______2012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Су ресурстары комитетінің</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Нұра-Сарысу</w:t>
      </w:r>
    </w:p>
    <w:p>
      <w:pPr>
        <w:spacing w:after="0"/>
        <w:ind w:left="0"/>
        <w:jc w:val="both"/>
      </w:pPr>
      <w:r>
        <w:rPr>
          <w:rFonts w:ascii="Times New Roman"/>
          <w:b w:val="false"/>
          <w:i w:val="false"/>
          <w:color w:val="000000"/>
          <w:sz w:val="28"/>
        </w:rPr>
        <w:t>
      бассейндік инспекциясының бастығы</w:t>
      </w:r>
    </w:p>
    <w:p>
      <w:pPr>
        <w:spacing w:after="0"/>
        <w:ind w:left="0"/>
        <w:jc w:val="both"/>
      </w:pPr>
      <w:r>
        <w:rPr>
          <w:rFonts w:ascii="Times New Roman"/>
          <w:b w:val="false"/>
          <w:i w:val="false"/>
          <w:color w:val="000000"/>
          <w:sz w:val="28"/>
        </w:rPr>
        <w:t>
      Б.З. Данбаев</w:t>
      </w:r>
    </w:p>
    <w:p>
      <w:pPr>
        <w:spacing w:after="0"/>
        <w:ind w:left="0"/>
        <w:jc w:val="both"/>
      </w:pPr>
      <w:r>
        <w:rPr>
          <w:rFonts w:ascii="Times New Roman"/>
          <w:b w:val="false"/>
          <w:i w:val="false"/>
          <w:color w:val="000000"/>
          <w:sz w:val="28"/>
        </w:rPr>
        <w:t>
      "____" _______2012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5 сәуірдегі</w:t>
            </w:r>
            <w:r>
              <w:br/>
            </w:r>
            <w:r>
              <w:rPr>
                <w:rFonts w:ascii="Times New Roman"/>
                <w:b w:val="false"/>
                <w:i w:val="false"/>
                <w:color w:val="000000"/>
                <w:sz w:val="20"/>
              </w:rPr>
              <w:t>N 11/02 қаулысымен бекітілді</w:t>
            </w:r>
          </w:p>
        </w:tc>
      </w:tr>
    </w:tbl>
    <w:bookmarkStart w:name="z26" w:id="24"/>
    <w:p>
      <w:pPr>
        <w:spacing w:after="0"/>
        <w:ind w:left="0"/>
        <w:jc w:val="left"/>
      </w:pPr>
      <w:r>
        <w:rPr>
          <w:rFonts w:ascii="Times New Roman"/>
          <w:b/>
          <w:i w:val="false"/>
          <w:color w:val="000000"/>
        </w:rPr>
        <w:t xml:space="preserve"> Су қорғау аймақтары мен белдеулерін шаруашылыққа</w:t>
      </w:r>
      <w:r>
        <w:br/>
      </w:r>
      <w:r>
        <w:rPr>
          <w:rFonts w:ascii="Times New Roman"/>
          <w:b/>
          <w:i w:val="false"/>
          <w:color w:val="000000"/>
        </w:rPr>
        <w:t>пайдалану тәртібі және ерекше жағдайлары</w:t>
      </w:r>
    </w:p>
    <w:bookmarkEnd w:id="24"/>
    <w:bookmarkStart w:name="z27" w:id="25"/>
    <w:p>
      <w:pPr>
        <w:spacing w:after="0"/>
        <w:ind w:left="0"/>
        <w:jc w:val="both"/>
      </w:pPr>
      <w:r>
        <w:rPr>
          <w:rFonts w:ascii="Times New Roman"/>
          <w:b w:val="false"/>
          <w:i w:val="false"/>
          <w:color w:val="000000"/>
          <w:sz w:val="28"/>
        </w:rPr>
        <w:t>
      1. Су қорғау аймақтарының шегінде жол берілмейді:</w:t>
      </w:r>
    </w:p>
    <w:bookmarkEnd w:id="25"/>
    <w:bookmarkStart w:name="z28" w:id="26"/>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6"/>
    <w:bookmarkStart w:name="z29" w:id="27"/>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7"/>
    <w:bookmarkStart w:name="z30" w:id="28"/>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8"/>
    <w:bookmarkStart w:name="z31" w:id="29"/>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9"/>
    <w:bookmarkStart w:name="z32" w:id="30"/>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0"/>
    <w:bookmarkStart w:name="z33" w:id="31"/>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1"/>
    <w:bookmarkStart w:name="z34" w:id="32"/>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32"/>
    <w:bookmarkStart w:name="z98" w:id="3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 Су қорғау белдеулерінің шегінде жол берілмейді:</w:t>
      </w:r>
    </w:p>
    <w:bookmarkEnd w:id="34"/>
    <w:bookmarkStart w:name="z36" w:id="3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5"/>
    <w:bookmarkStart w:name="z37" w:id="36"/>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36"/>
    <w:bookmarkStart w:name="z38" w:id="3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7"/>
    <w:bookmarkStart w:name="z39" w:id="3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8"/>
    <w:bookmarkStart w:name="z40" w:id="3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9"/>
    <w:bookmarkStart w:name="z41" w:id="4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40"/>
    <w:bookmarkStart w:name="z42" w:id="41"/>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жобалары болмаса және мемлекеттік экологиялық сараптаманың, мемлекеттік сараптаманың оң қорытындыларын (экологиялық және басқа да сараптамалардың қорытындыларын қамтитын) алған жобалары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