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a001" w14:textId="fa7a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қаласында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2012 жылғы 24 қазандағы N 22/05 қаулысы. Қарағанды облысының Әділет департаментінде 2012 жылғы 19 қарашада N 1984 тіркелді. Күші жойылды - Қарағанды облысы Жезқазған қаласы әкімдігінің 2016 жылғы 1 маусымдағы N 15/05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Жезқазған қаласы әкімдігінің 01.06.2016 N 15/05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жүргендер,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Жезқазған қаласында жұмыс орындарына: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 пробация қызметінің есебінде тұрған адамдар үшін және интернаттық ұйымдарды бітіруші кәмелетке толмағандар үшін жұмыс орындарының жалпы санының бір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бостандығынан айыру орындарынан босатылған адамдар үшін жұмыс орындарының жалпы санының үш проценті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Жезқазған қаласы әкімдігінің 2011 жылғы 28 сәуірдегі N 11/01 "Жезқазған қаласында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8-2-141 нөмірімен тіркелген, 2011 жылғы 3 маусымдағы N 20 (7720) "Сарыарқа" газетінде және 2011 жылғы 3 маусымдағы N 22 (266) "Жезказганская правда"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Жезқазған қаласы әкімінің орынбасары Б.М. 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Шингисов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