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097" w14:textId="f534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7 наурыздағы N 2/5 шешімі. Қарағанды облысы Теміртау қаласының Әділет басқармасында 2012 жылғы 29 наурызда N 8-3-136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"8 588 636" сандары "8 725 884"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азатжолдардағы "0" сандары "210 162"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210 162 мың теңге" сөздері "алу 557 572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"210 162" сандары "557 572"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347 410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2012 жылға арналған қалалық бюджетте 47 697 мың теңге сомасындағы пайдаланылмаған (толық пайдаланылмаған) нысаналы трансферттерді қайтару көзделсін.";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"92 848" сандары "94 808"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"16 159" сандары "16 991"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мүгедек балаларға әлеуметтік қызметтерді ұсыну бойынша мемлекеттік әлеуметтік тапсырысты көрсетуге – 1128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"48 304" сандары "49 600"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"115 518" сандары "59 339" сандарымен ауыстырылсын.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Дмитриев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7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сессиясының N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жүргізуге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сессиясының N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2012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