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fb4b" w14:textId="29cf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әкімдігінің 2012 жылғы 17 мамырдағы N 109 қаулысы. Қарағанды облысы Қаражал қаласының Әділет басқармасында 2012 жылғы 11 маусымда N 8-5-130 тіркелді. Күші жойылды - Қарағанды облысы Қаражал қаласы әкімдігінің 2014 жылғы 17 наурыздағы N 30 қаулысымен</w:t>
      </w:r>
    </w:p>
    <w:p>
      <w:pPr>
        <w:spacing w:after="0"/>
        <w:ind w:left="0"/>
        <w:jc w:val="both"/>
      </w:pPr>
      <w:r>
        <w:rPr>
          <w:rFonts w:ascii="Times New Roman"/>
          <w:b w:val="false"/>
          <w:i w:val="false"/>
          <w:color w:val="ff0000"/>
          <w:sz w:val="28"/>
        </w:rPr>
        <w:t>      Ескерту. Күші жойылды - Қарағанды облысы Қаражал қаласы әкімдігінің 17.03.2014 N 30 қаулысымен (қол қойылған күннен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Қаражал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жылдың 1 наурызынан бастап үйде тәрбиеленетін және оқытылатын мүгедек балаларды материалдық қамтамасыз етуге құқығы бар тұлғаларға қосымша әлеуметтік көмек көрсетілсін (бұдан әрі - әлеуметтік көмек).</w:t>
      </w:r>
      <w:r>
        <w:br/>
      </w:r>
      <w:r>
        <w:rPr>
          <w:rFonts w:ascii="Times New Roman"/>
          <w:b w:val="false"/>
          <w:i w:val="false"/>
          <w:color w:val="000000"/>
          <w:sz w:val="28"/>
        </w:rPr>
        <w:t>
</w:t>
      </w:r>
      <w:r>
        <w:rPr>
          <w:rFonts w:ascii="Times New Roman"/>
          <w:b w:val="false"/>
          <w:i w:val="false"/>
          <w:color w:val="000000"/>
          <w:sz w:val="28"/>
        </w:rPr>
        <w:t>
      2. Әлеуметтік көмек әр мүгедек балаға тоқсанда төрт айлық есептік көрсеткіш мөлшерінде берілсін.</w:t>
      </w:r>
      <w:r>
        <w:br/>
      </w:r>
      <w:r>
        <w:rPr>
          <w:rFonts w:ascii="Times New Roman"/>
          <w:b w:val="false"/>
          <w:i w:val="false"/>
          <w:color w:val="000000"/>
          <w:sz w:val="28"/>
        </w:rPr>
        <w:t>
</w:t>
      </w:r>
      <w:r>
        <w:rPr>
          <w:rFonts w:ascii="Times New Roman"/>
          <w:b w:val="false"/>
          <w:i w:val="false"/>
          <w:color w:val="000000"/>
          <w:sz w:val="28"/>
        </w:rPr>
        <w:t>
      3. Келесі жағдайлар белгіленсін:</w:t>
      </w:r>
      <w:r>
        <w:br/>
      </w:r>
      <w:r>
        <w:rPr>
          <w:rFonts w:ascii="Times New Roman"/>
          <w:b w:val="false"/>
          <w:i w:val="false"/>
          <w:color w:val="000000"/>
          <w:sz w:val="28"/>
        </w:rPr>
        <w:t>
</w:t>
      </w:r>
      <w:r>
        <w:rPr>
          <w:rFonts w:ascii="Times New Roman"/>
          <w:b w:val="false"/>
          <w:i w:val="false"/>
          <w:color w:val="000000"/>
          <w:sz w:val="28"/>
        </w:rPr>
        <w:t>
      1) мүгедек балаларға әлеуметтік көмек (толықтай мемлекет қамтамасыз ететін мүгедек балалар және оларға қатысты ата-аналары ата-ана құқығынан айырылған мүгедек балалардан басқа) ата-анасының біреуіне және мүгедек баланың басқа заңды өкілдеріне отбасы кірісіне тәуелсіз беріледі;</w:t>
      </w:r>
      <w:r>
        <w:br/>
      </w:r>
      <w:r>
        <w:rPr>
          <w:rFonts w:ascii="Times New Roman"/>
          <w:b w:val="false"/>
          <w:i w:val="false"/>
          <w:color w:val="000000"/>
          <w:sz w:val="28"/>
        </w:rPr>
        <w:t>
</w:t>
      </w:r>
      <w:r>
        <w:rPr>
          <w:rFonts w:ascii="Times New Roman"/>
          <w:b w:val="false"/>
          <w:i w:val="false"/>
          <w:color w:val="000000"/>
          <w:sz w:val="28"/>
        </w:rPr>
        <w:t>
      2) әлеуметтік көмек өтініш білдірген мерзімінен бастап, "Қарағанды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r>
        <w:br/>
      </w:r>
      <w:r>
        <w:rPr>
          <w:rFonts w:ascii="Times New Roman"/>
          <w:b w:val="false"/>
          <w:i w:val="false"/>
          <w:color w:val="000000"/>
          <w:sz w:val="28"/>
        </w:rPr>
        <w:t>
</w:t>
      </w:r>
      <w:r>
        <w:rPr>
          <w:rFonts w:ascii="Times New Roman"/>
          <w:b w:val="false"/>
          <w:i w:val="false"/>
          <w:color w:val="000000"/>
          <w:sz w:val="28"/>
        </w:rPr>
        <w:t>
      3) әлеуметтік көмек есеп берілетін айдан кейінгі айдың 15 күніне дейін төленеді. Әлеуметтік көмек төлеуді тоқтатуға әкеп соққан жағдайлар бар болғанда (мүгедек баланың 18 жасқа толуы, мүгедек баланың қайтыс болуы, мүгедектікті алып тастау), төлемдер сәйкес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
      4. "Жұмыспен қамту және әлеуметтік бағдарламалар бөлімі" мемлекеттік мекемесі (Н.Н. Гармашова) әлеуметтік көмекті тағайындауды және төлеуді қамтамасыз етсін.</w:t>
      </w:r>
      <w:r>
        <w:br/>
      </w:r>
      <w:r>
        <w:rPr>
          <w:rFonts w:ascii="Times New Roman"/>
          <w:b w:val="false"/>
          <w:i w:val="false"/>
          <w:color w:val="000000"/>
          <w:sz w:val="28"/>
        </w:rPr>
        <w:t>
</w:t>
      </w:r>
      <w:r>
        <w:rPr>
          <w:rFonts w:ascii="Times New Roman"/>
          <w:b w:val="false"/>
          <w:i w:val="false"/>
          <w:color w:val="000000"/>
          <w:sz w:val="28"/>
        </w:rPr>
        <w:t>
      5. "Қаражал қаласының қаржы бөлімі" мемлекеттік мекемесі (Әбдірахманова Н.Ж.) міндеттеме мен төлемдердің қаржыландыру жоспарына сәйкес, қала бюджетінде қарастырылған қаражаттардың шегінде әлеуметтік көмекті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Қаражал қаласы әкімінің орынбасары А.Қ. Құрмансейітовқа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жарияланғаннан кейін он күнтізбелік күн өткен соң қолданысқа енгізіледі және 2012 жылдың 1 наурызынан бастап туындаған қатынастарға таратылады.</w:t>
      </w:r>
    </w:p>
    <w:bookmarkEnd w:id="0"/>
    <w:p>
      <w:pPr>
        <w:spacing w:after="0"/>
        <w:ind w:left="0"/>
        <w:jc w:val="both"/>
      </w:pPr>
      <w:r>
        <w:rPr>
          <w:rFonts w:ascii="Times New Roman"/>
          <w:b w:val="false"/>
          <w:i/>
          <w:color w:val="000000"/>
          <w:sz w:val="28"/>
        </w:rPr>
        <w:t>      Қаражал қаласының әкімі                    Ғ. Әшімов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