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5d6f" w14:textId="5fb5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15 қарашадағы N 42/02 қаулысы. Қарағанды облысының Әділет департаментінде 2012 жылғы 14 желтоқсанда N 2026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Білім саласындағы мемлекеттік қызмет көрсетудің келесі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Негізгі орта, жалпы орта білім беру ұйымдарында экстернат нысанында оқытуға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7"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15 қарашадағы</w:t>
      </w:r>
      <w:r>
        <w:br/>
      </w:r>
      <w:r>
        <w:rPr>
          <w:rFonts w:ascii="Times New Roman"/>
          <w:b w:val="false"/>
          <w:i w:val="false"/>
          <w:color w:val="000000"/>
          <w:sz w:val="28"/>
        </w:rPr>
        <w:t>
N 42/02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ұйымы;</w:t>
      </w:r>
      <w:r>
        <w:br/>
      </w:r>
      <w:r>
        <w:rPr>
          <w:rFonts w:ascii="Times New Roman"/>
          <w:b w:val="false"/>
          <w:i w:val="false"/>
          <w:color w:val="000000"/>
          <w:sz w:val="28"/>
        </w:rPr>
        <w:t>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және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уәкілетті орган – "Саран қаласының білім беру, дене шынықтыру және спорт бөлімі" мемлекеттік мекемесі.</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Осы "Негізгі орта, жалпы орта білім беру ұйымдарында экстернат нысанында оқытуға рұқсат беру" мемлекеттік қызмет көрсету регламенті (бұдан әрі - Регламент) негізгі орта, жалпы орта білім беру ұйымдарында экстернат нысанында оқытуға рұқсат беру рәсімін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ұйымдарымен (толық атауы, заңды мекенжайлары құрылтайшылық құжаттарында көрсетілген) және "Саран қаласының білім беру, дене шынықтыру және спорт бөлімі" мемлекеттік мекемесімен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w:t>
      </w:r>
      <w:r>
        <w:rPr>
          <w:rFonts w:ascii="Times New Roman"/>
          <w:b w:val="false"/>
          <w:i w:val="false"/>
          <w:color w:val="000000"/>
          <w:sz w:val="28"/>
        </w:rPr>
        <w:t>27-бабына</w:t>
      </w:r>
      <w:r>
        <w:rPr>
          <w:rFonts w:ascii="Times New Roman"/>
          <w:b w:val="false"/>
          <w:i w:val="false"/>
          <w:color w:val="000000"/>
          <w:sz w:val="28"/>
        </w:rPr>
        <w:t>, 6-бабының 4-тармағының </w:t>
      </w:r>
      <w:r>
        <w:rPr>
          <w:rFonts w:ascii="Times New Roman"/>
          <w:b w:val="false"/>
          <w:i w:val="false"/>
          <w:color w:val="000000"/>
          <w:sz w:val="28"/>
        </w:rPr>
        <w:t>21-3) тармақшасына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Білім және ғылым министрінің 2008 жылғы 18 наурыздағы N 125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үлгерімін ағымдағы бақылау, аралық және қорытынды мемлекеттік аттестаттау жүргізудің үлгі ережесі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p>
    <w:bookmarkEnd w:id="6"/>
    <w:bookmarkStart w:name="z17"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7. Мемлекеттік қызметті көрсету мерзімі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сағат 13.00-ден 14.30-ға дейін түскі үзіліспен күн сайын сағат 9.00-ден 18.30-ға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анықтауымен мемлекеттік қызметті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 үшін мемлекеттік қызметті алушы өтінішті еркін үлгіде ағымдағы жылдың 1 желтоқсанынан кешіктірмей білім беру ұйымы басшысының атына береді;</w:t>
      </w:r>
      <w:r>
        <w:br/>
      </w:r>
      <w:r>
        <w:rPr>
          <w:rFonts w:ascii="Times New Roman"/>
          <w:b w:val="false"/>
          <w:i w:val="false"/>
          <w:color w:val="000000"/>
          <w:sz w:val="28"/>
        </w:rPr>
        <w:t>
      2) мемлекеттік қызметті алушының өтініші білім беру ұйымында тіркеу журналында тіркеледі және білім беру ұйымының басшысына беріледі;</w:t>
      </w:r>
      <w:r>
        <w:br/>
      </w:r>
      <w:r>
        <w:rPr>
          <w:rFonts w:ascii="Times New Roman"/>
          <w:b w:val="false"/>
          <w:i w:val="false"/>
          <w:color w:val="000000"/>
          <w:sz w:val="28"/>
        </w:rPr>
        <w:t>
      3) білім беру ұйымының басшысы экстернді экстернат нысанында қорытынды аттестаттауға жіберу туралы мәселені білім беру ұйымының педагогикалық кеңесінің қарауына ұсынады;</w:t>
      </w:r>
      <w:r>
        <w:br/>
      </w:r>
      <w:r>
        <w:rPr>
          <w:rFonts w:ascii="Times New Roman"/>
          <w:b w:val="false"/>
          <w:i w:val="false"/>
          <w:color w:val="000000"/>
          <w:sz w:val="28"/>
        </w:rPr>
        <w:t>
      4) білім беру ұйымының басшысы бұйрық немесе бас тарту туралы дәлелді жауап шығарады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8"/>
    <w:bookmarkStart w:name="z24" w:id="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 сипаттамасы</w:t>
      </w:r>
    </w:p>
    <w:bookmarkEnd w:id="9"/>
    <w:bookmarkStart w:name="z25" w:id="10"/>
    <w:p>
      <w:pPr>
        <w:spacing w:after="0"/>
        <w:ind w:left="0"/>
        <w:jc w:val="both"/>
      </w:pPr>
      <w:r>
        <w:rPr>
          <w:rFonts w:ascii="Times New Roman"/>
          <w:b w:val="false"/>
          <w:i w:val="false"/>
          <w:color w:val="000000"/>
          <w:sz w:val="28"/>
        </w:rPr>
        <w:t>
      13. Мемлекеттік қызметті алу үшін өтінішке қоса:</w:t>
      </w:r>
      <w:r>
        <w:br/>
      </w:r>
      <w:r>
        <w:rPr>
          <w:rFonts w:ascii="Times New Roman"/>
          <w:b w:val="false"/>
          <w:i w:val="false"/>
          <w:color w:val="000000"/>
          <w:sz w:val="28"/>
        </w:rPr>
        <w:t>
      1) білім алушының денсаулығы туралы медициналық-әлеуметтік сараптаманың (бұдан әрі - МӘС) анықтама-қорытындысын;</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 Саран қаласы, Жамбыл көшесі, 65 мекенжайы бойынша орналасқан "Саран қаласының білім беру, дене шынықтыру және спорт бөлімі" мемлекеттік мекемесінде және www.obrazovanie.saran.kz. ресми сайтында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16.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w:t>
      </w:r>
      <w:r>
        <w:rPr>
          <w:rFonts w:ascii="Times New Roman"/>
          <w:b w:val="false"/>
          <w:i w:val="false"/>
          <w:color w:val="000000"/>
          <w:sz w:val="28"/>
        </w:rPr>
        <w:t>
      17. Мынадай:</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3) білім беру ұйымының педагогикалық кеңесі.</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(рәсімнің) орындау мерзімін көрсетумен әр ҚФБ әкімшілік іс-әрекеттерінің (рәсімдердің) дәйектілігі мен өзара іс-қимылдарының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3" w:id="11"/>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1"/>
    <w:bookmarkStart w:name="z34" w:id="12"/>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w:t>
      </w:r>
      <w:r>
        <w:rPr>
          <w:rFonts w:ascii="Times New Roman"/>
          <w:b w:val="false"/>
          <w:i w:val="false"/>
          <w:color w:val="000000"/>
          <w:sz w:val="28"/>
        </w:rPr>
        <w:t>
      22.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12"/>
    <w:bookmarkStart w:name="z36" w:id="13"/>
    <w:p>
      <w:pPr>
        <w:spacing w:after="0"/>
        <w:ind w:left="0"/>
        <w:jc w:val="both"/>
      </w:pPr>
      <w:r>
        <w:rPr>
          <w:rFonts w:ascii="Times New Roman"/>
          <w:b w:val="false"/>
          <w:i w:val="false"/>
          <w:color w:val="000000"/>
          <w:sz w:val="28"/>
        </w:rPr>
        <w:t>
"Негізгі орта, жалпы орта</w:t>
      </w:r>
      <w:r>
        <w:br/>
      </w:r>
      <w:r>
        <w:rPr>
          <w:rFonts w:ascii="Times New Roman"/>
          <w:b w:val="false"/>
          <w:i w:val="false"/>
          <w:color w:val="000000"/>
          <w:sz w:val="28"/>
        </w:rPr>
        <w:t>
білім беру ұйымдарында</w:t>
      </w:r>
      <w:r>
        <w:br/>
      </w:r>
      <w:r>
        <w:rPr>
          <w:rFonts w:ascii="Times New Roman"/>
          <w:b w:val="false"/>
          <w:i w:val="false"/>
          <w:color w:val="000000"/>
          <w:sz w:val="28"/>
        </w:rPr>
        <w:t>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бойынша білім беру ұйымдарының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3308"/>
        <w:gridCol w:w="2262"/>
        <w:gridCol w:w="3258"/>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 мекенжайы, электрондық мекенжайы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50</w:t>
            </w:r>
            <w:r>
              <w:br/>
            </w:r>
            <w:r>
              <w:rPr>
                <w:rFonts w:ascii="Times New Roman"/>
                <w:b w:val="false"/>
                <w:i w:val="false"/>
                <w:color w:val="000000"/>
                <w:sz w:val="20"/>
              </w:rPr>
              <w:t>
</w:t>
            </w:r>
            <w:r>
              <w:rPr>
                <w:rFonts w:ascii="Times New Roman"/>
                <w:b w:val="false"/>
                <w:i w:val="false"/>
                <w:color w:val="000000"/>
                <w:sz w:val="20"/>
              </w:rPr>
              <w:t>электрондық пошта: studioworkz@yandex.ru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26111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2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Ушаков көшесі 8/1</w:t>
            </w:r>
            <w:r>
              <w:br/>
            </w:r>
            <w:r>
              <w:rPr>
                <w:rFonts w:ascii="Times New Roman"/>
                <w:b w:val="false"/>
                <w:i w:val="false"/>
                <w:color w:val="000000"/>
                <w:sz w:val="20"/>
              </w:rPr>
              <w:t>
</w:t>
            </w:r>
            <w:r>
              <w:rPr>
                <w:rFonts w:ascii="Times New Roman"/>
                <w:b w:val="false"/>
                <w:i w:val="false"/>
                <w:color w:val="000000"/>
                <w:sz w:val="20"/>
              </w:rPr>
              <w:t xml:space="preserve">электрондық пошта: dubowka@bk.ru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27002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09.00-ден 18.30-ға дейін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4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көшесі,62</w:t>
            </w:r>
            <w:r>
              <w:br/>
            </w:r>
            <w:r>
              <w:rPr>
                <w:rFonts w:ascii="Times New Roman"/>
                <w:b w:val="false"/>
                <w:i w:val="false"/>
                <w:color w:val="000000"/>
                <w:sz w:val="20"/>
              </w:rPr>
              <w:t>
</w:t>
            </w:r>
            <w:r>
              <w:rPr>
                <w:rFonts w:ascii="Times New Roman"/>
                <w:b w:val="false"/>
                <w:i w:val="false"/>
                <w:color w:val="000000"/>
                <w:sz w:val="20"/>
              </w:rPr>
              <w:t>электрондық пошта: sh4@inbox.ru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23391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6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1а ықшам ауданы, 26 үй</w:t>
            </w:r>
            <w:r>
              <w:br/>
            </w:r>
            <w:r>
              <w:rPr>
                <w:rFonts w:ascii="Times New Roman"/>
                <w:b w:val="false"/>
                <w:i w:val="false"/>
                <w:color w:val="000000"/>
                <w:sz w:val="20"/>
              </w:rPr>
              <w:t>
</w:t>
            </w:r>
            <w:r>
              <w:rPr>
                <w:rFonts w:ascii="Times New Roman"/>
                <w:b w:val="false"/>
                <w:i w:val="false"/>
                <w:color w:val="000000"/>
                <w:sz w:val="20"/>
              </w:rPr>
              <w:t>электрондық пошта: www.shkola6-saran.ukoz.ru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7 орта жалпы білім беретін мектеп-интернаты"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2 ықшам ауданы,.15 б үйі</w:t>
            </w:r>
            <w:r>
              <w:br/>
            </w:r>
            <w:r>
              <w:rPr>
                <w:rFonts w:ascii="Times New Roman"/>
                <w:b w:val="false"/>
                <w:i w:val="false"/>
                <w:color w:val="000000"/>
                <w:sz w:val="20"/>
              </w:rPr>
              <w:t>
</w:t>
            </w:r>
            <w:r>
              <w:rPr>
                <w:rFonts w:ascii="Times New Roman"/>
                <w:b w:val="false"/>
                <w:i w:val="false"/>
                <w:color w:val="000000"/>
                <w:sz w:val="20"/>
              </w:rPr>
              <w:t>электрондық пошта: OPCHK@rambler.ru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8(72137) 31245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09.00-ден 18.30-ға дейін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13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Бородин қалтарысы, 7</w:t>
            </w:r>
            <w:r>
              <w:br/>
            </w:r>
            <w:r>
              <w:rPr>
                <w:rFonts w:ascii="Times New Roman"/>
                <w:b w:val="false"/>
                <w:i w:val="false"/>
                <w:color w:val="000000"/>
                <w:sz w:val="20"/>
              </w:rPr>
              <w:t>
</w:t>
            </w:r>
            <w:r>
              <w:rPr>
                <w:rFonts w:ascii="Times New Roman"/>
                <w:b w:val="false"/>
                <w:i w:val="false"/>
                <w:color w:val="000000"/>
                <w:sz w:val="20"/>
              </w:rPr>
              <w:t>электрондық пошта: shool_13@mail.ru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16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Космическая көшесі, 11</w:t>
            </w:r>
            <w:r>
              <w:br/>
            </w:r>
            <w:r>
              <w:rPr>
                <w:rFonts w:ascii="Times New Roman"/>
                <w:b w:val="false"/>
                <w:i w:val="false"/>
                <w:color w:val="000000"/>
                <w:sz w:val="20"/>
              </w:rPr>
              <w:t>
</w:t>
            </w:r>
            <w:r>
              <w:rPr>
                <w:rFonts w:ascii="Times New Roman"/>
                <w:b w:val="false"/>
                <w:i w:val="false"/>
                <w:color w:val="000000"/>
                <w:sz w:val="20"/>
              </w:rPr>
              <w:t>электрондық пошта: SOH16@mail.ru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17 орта жалпы білім беретін мектебі" коммуналдық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Абай көшесі, 25а</w:t>
            </w:r>
            <w:r>
              <w:br/>
            </w:r>
            <w:r>
              <w:rPr>
                <w:rFonts w:ascii="Times New Roman"/>
                <w:b w:val="false"/>
                <w:i w:val="false"/>
                <w:color w:val="000000"/>
                <w:sz w:val="20"/>
              </w:rPr>
              <w:t>
</w:t>
            </w:r>
            <w:r>
              <w:rPr>
                <w:rFonts w:ascii="Times New Roman"/>
                <w:b w:val="false"/>
                <w:i w:val="false"/>
                <w:color w:val="000000"/>
                <w:sz w:val="20"/>
              </w:rPr>
              <w:t>электрондық пошта: sh17@rambler.ru</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42027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bl>
    <w:bookmarkStart w:name="z38" w:id="15"/>
    <w:p>
      <w:pPr>
        <w:spacing w:after="0"/>
        <w:ind w:left="0"/>
        <w:jc w:val="both"/>
      </w:pPr>
      <w:r>
        <w:rPr>
          <w:rFonts w:ascii="Times New Roman"/>
          <w:b w:val="false"/>
          <w:i w:val="false"/>
          <w:color w:val="000000"/>
          <w:sz w:val="28"/>
        </w:rPr>
        <w:t>
"Негізгі орта, жалпы орта</w:t>
      </w:r>
      <w:r>
        <w:br/>
      </w:r>
      <w:r>
        <w:rPr>
          <w:rFonts w:ascii="Times New Roman"/>
          <w:b w:val="false"/>
          <w:i w:val="false"/>
          <w:color w:val="000000"/>
          <w:sz w:val="28"/>
        </w:rPr>
        <w:t>
білім беру ұйымдарында</w:t>
      </w:r>
      <w:r>
        <w:br/>
      </w:r>
      <w:r>
        <w:rPr>
          <w:rFonts w:ascii="Times New Roman"/>
          <w:b w:val="false"/>
          <w:i w:val="false"/>
          <w:color w:val="000000"/>
          <w:sz w:val="28"/>
        </w:rPr>
        <w:t>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9" w:id="16"/>
    <w:p>
      <w:pPr>
        <w:spacing w:after="0"/>
        <w:ind w:left="0"/>
        <w:jc w:val="left"/>
      </w:pPr>
      <w:r>
        <w:rPr>
          <w:rFonts w:ascii="Times New Roman"/>
          <w:b/>
          <w:i w:val="false"/>
          <w:color w:val="000000"/>
        </w:rPr>
        <w:t xml:space="preserve"> 
Әрбір әкімшілік іс-әрекеттің (рәсімнің) орындау мерзімін көрсетумен әр ҚФБ әкімшілік іс-әрекеттерінің (рәсімдердің) дәйектілігі мен өзара іс-қимылдарының мәтіндік кестелік сипаттамасы</w:t>
      </w:r>
    </w:p>
    <w:bookmarkEnd w:id="16"/>
    <w:bookmarkStart w:name="z40" w:id="17"/>
    <w:p>
      <w:pPr>
        <w:spacing w:after="0"/>
        <w:ind w:left="0"/>
        <w:jc w:val="both"/>
      </w:pPr>
      <w:r>
        <w:rPr>
          <w:rFonts w:ascii="Times New Roman"/>
          <w:b w:val="false"/>
          <w:i w:val="false"/>
          <w:color w:val="000000"/>
          <w:sz w:val="28"/>
        </w:rPr>
        <w:t>
</w:t>
      </w:r>
      <w:r>
        <w:rPr>
          <w:rFonts w:ascii="Times New Roman"/>
          <w:b/>
          <w:i w:val="false"/>
          <w:color w:val="000000"/>
          <w:sz w:val="28"/>
        </w:rPr>
        <w:t>      1-кесте.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2724"/>
        <w:gridCol w:w="4476"/>
        <w:gridCol w:w="3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тұлға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мемлекеттік қызмет көрсетуден бас тарту туралы дәлелді жауапты шығару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қызметті көрсетуден бас тарту туралы дәлелді жауапты беру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1" w:id="18"/>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4640"/>
        <w:gridCol w:w="4723"/>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Бұйрықты тіркеу</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Бұйрық не мемлекеттік қызметті көрсетуден бас тарту туралы дәлелді жауапты шығару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Бұйрықты не мемлекеттік қызметті көрсетуден бас тарту туралы дәлелді жауапты беру</w:t>
            </w:r>
          </w:p>
        </w:tc>
      </w:tr>
    </w:tbl>
    <w:bookmarkStart w:name="z42" w:id="19"/>
    <w:p>
      <w:pPr>
        <w:spacing w:after="0"/>
        <w:ind w:left="0"/>
        <w:jc w:val="both"/>
      </w:pPr>
      <w:r>
        <w:rPr>
          <w:rFonts w:ascii="Times New Roman"/>
          <w:b w:val="false"/>
          <w:i w:val="false"/>
          <w:color w:val="000000"/>
          <w:sz w:val="28"/>
        </w:rPr>
        <w:t>
"Негізгі орта, жалпы орта</w:t>
      </w:r>
      <w:r>
        <w:br/>
      </w:r>
      <w:r>
        <w:rPr>
          <w:rFonts w:ascii="Times New Roman"/>
          <w:b w:val="false"/>
          <w:i w:val="false"/>
          <w:color w:val="000000"/>
          <w:sz w:val="28"/>
        </w:rPr>
        <w:t>
білім беру ұйымдарында</w:t>
      </w:r>
      <w:r>
        <w:br/>
      </w:r>
      <w:r>
        <w:rPr>
          <w:rFonts w:ascii="Times New Roman"/>
          <w:b w:val="false"/>
          <w:i w:val="false"/>
          <w:color w:val="000000"/>
          <w:sz w:val="28"/>
        </w:rPr>
        <w:t>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9"/>
    <w:bookmarkStart w:name="z43" w:id="20"/>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кезектілігі арасындағы өзара байланысты көрсететін схема</w:t>
      </w:r>
    </w:p>
    <w:bookmarkEnd w:id="20"/>
    <w:p>
      <w:pPr>
        <w:spacing w:after="0"/>
        <w:ind w:left="0"/>
        <w:jc w:val="both"/>
      </w:pPr>
      <w:r>
        <w:drawing>
          <wp:inline distT="0" distB="0" distL="0" distR="0">
            <wp:extent cx="78867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86700" cy="6743700"/>
                    </a:xfrm>
                    <a:prstGeom prst="rect">
                      <a:avLst/>
                    </a:prstGeom>
                  </pic:spPr>
                </pic:pic>
              </a:graphicData>
            </a:graphic>
          </wp:inline>
        </w:drawing>
      </w:r>
    </w:p>
    <w:bookmarkStart w:name="z44" w:id="2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15 қарашадағы</w:t>
      </w:r>
      <w:r>
        <w:br/>
      </w:r>
      <w:r>
        <w:rPr>
          <w:rFonts w:ascii="Times New Roman"/>
          <w:b w:val="false"/>
          <w:i w:val="false"/>
          <w:color w:val="000000"/>
          <w:sz w:val="28"/>
        </w:rPr>
        <w:t>
N 42/02 қаулысымен</w:t>
      </w:r>
      <w:r>
        <w:br/>
      </w:r>
      <w:r>
        <w:rPr>
          <w:rFonts w:ascii="Times New Roman"/>
          <w:b w:val="false"/>
          <w:i w:val="false"/>
          <w:color w:val="000000"/>
          <w:sz w:val="28"/>
        </w:rPr>
        <w:t>
бекітілген</w:t>
      </w:r>
    </w:p>
    <w:bookmarkEnd w:id="21"/>
    <w:bookmarkStart w:name="z45" w:id="22"/>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w:t>
      </w:r>
    </w:p>
    <w:bookmarkEnd w:id="22"/>
    <w:bookmarkStart w:name="z46" w:id="23"/>
    <w:p>
      <w:pPr>
        <w:spacing w:after="0"/>
        <w:ind w:left="0"/>
        <w:jc w:val="left"/>
      </w:pPr>
      <w:r>
        <w:rPr>
          <w:rFonts w:ascii="Times New Roman"/>
          <w:b/>
          <w:i w:val="false"/>
          <w:color w:val="000000"/>
        </w:rPr>
        <w:t xml:space="preserve"> 
1. Негізгі ұғымдар</w:t>
      </w:r>
    </w:p>
    <w:bookmarkEnd w:id="23"/>
    <w:bookmarkStart w:name="z47" w:id="24"/>
    <w:p>
      <w:pPr>
        <w:spacing w:after="0"/>
        <w:ind w:left="0"/>
        <w:jc w:val="both"/>
      </w:pPr>
      <w:r>
        <w:rPr>
          <w:rFonts w:ascii="Times New Roman"/>
          <w:b w:val="false"/>
          <w:i w:val="false"/>
          <w:color w:val="000000"/>
          <w:sz w:val="28"/>
        </w:rPr>
        <w:t>
      1. Осы регламентте келесідей негізгі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бағыныштылығына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rFonts w:ascii="Times New Roman"/>
          <w:b w:val="false"/>
          <w:i w:val="false"/>
          <w:color w:val="000000"/>
          <w:sz w:val="28"/>
        </w:rPr>
        <w:t>
      2) ҚФБ – құрылымдық-функционалдық бірліктер: өкілетті органдардағы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rFonts w:ascii="Times New Roman"/>
          <w:b w:val="false"/>
          <w:i w:val="false"/>
          <w:color w:val="000000"/>
          <w:sz w:val="28"/>
        </w:rPr>
        <w:t>
      3) мемлекеттік қызметті алушы – Қазақстан Республикасының 7-18 жастағы азаматы;</w:t>
      </w:r>
      <w:r>
        <w:br/>
      </w:r>
      <w:r>
        <w:rPr>
          <w:rFonts w:ascii="Times New Roman"/>
          <w:b w:val="false"/>
          <w:i w:val="false"/>
          <w:color w:val="000000"/>
          <w:sz w:val="28"/>
        </w:rPr>
        <w:t>
      4) уәкілетті орган – "Саран қаласының білім беру, дене шынықтыру және спорт бөлімі" мемлекеттік мекемесі.</w:t>
      </w:r>
    </w:p>
    <w:bookmarkEnd w:id="24"/>
    <w:bookmarkStart w:name="z48" w:id="25"/>
    <w:p>
      <w:pPr>
        <w:spacing w:after="0"/>
        <w:ind w:left="0"/>
        <w:jc w:val="left"/>
      </w:pPr>
      <w:r>
        <w:rPr>
          <w:rFonts w:ascii="Times New Roman"/>
          <w:b/>
          <w:i w:val="false"/>
          <w:color w:val="000000"/>
        </w:rPr>
        <w:t xml:space="preserve"> 
2. Жалпы ережелер</w:t>
      </w:r>
    </w:p>
    <w:bookmarkEnd w:id="25"/>
    <w:bookmarkStart w:name="z49" w:id="26"/>
    <w:p>
      <w:pPr>
        <w:spacing w:after="0"/>
        <w:ind w:left="0"/>
        <w:jc w:val="both"/>
      </w:pPr>
      <w:r>
        <w:rPr>
          <w:rFonts w:ascii="Times New Roman"/>
          <w:b w:val="false"/>
          <w:i w:val="false"/>
          <w:color w:val="000000"/>
          <w:sz w:val="28"/>
        </w:rPr>
        <w:t>
      2.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 (бұдан әрі - Регламент) Қазақстан Республикасының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рәсімін анықтайды.</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орта білім беру ұйымдарымен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rFonts w:ascii="Times New Roman"/>
          <w:b w:val="false"/>
          <w:i w:val="false"/>
          <w:color w:val="000000"/>
          <w:sz w:val="28"/>
        </w:rPr>
        <w:t>қаулысымен</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26"/>
    <w:bookmarkStart w:name="z54" w:id="2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7"/>
    <w:bookmarkStart w:name="z55" w:id="28"/>
    <w:p>
      <w:pPr>
        <w:spacing w:after="0"/>
        <w:ind w:left="0"/>
        <w:jc w:val="both"/>
      </w:pPr>
      <w:r>
        <w:rPr>
          <w:rFonts w:ascii="Times New Roman"/>
          <w:b w:val="false"/>
          <w:i w:val="false"/>
          <w:color w:val="000000"/>
          <w:sz w:val="28"/>
        </w:rPr>
        <w:t>
      7. Мемлекеттік қызмет көрсетудің мерзімі мемлекеттік қызметті алушылар қажетті құжаттарды тапсырған уақыттан бастап 1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білім беру ұйымы басшысының қарауына ұсынады;</w:t>
      </w:r>
      <w:r>
        <w:br/>
      </w:r>
      <w:r>
        <w:rPr>
          <w:rFonts w:ascii="Times New Roman"/>
          <w:b w:val="false"/>
          <w:i w:val="false"/>
          <w:color w:val="000000"/>
          <w:sz w:val="28"/>
        </w:rPr>
        <w:t>
      4) білім беру ұйымының басшысы мемлекеттік қызметті алушыны білім беру ұйымының Жарғысымен және білім беру үрдісін реттейтін басқа да құжаттармен таныстырады;</w:t>
      </w:r>
      <w:r>
        <w:br/>
      </w:r>
      <w:r>
        <w:rPr>
          <w:rFonts w:ascii="Times New Roman"/>
          <w:b w:val="false"/>
          <w:i w:val="false"/>
          <w:color w:val="000000"/>
          <w:sz w:val="28"/>
        </w:rPr>
        <w:t>
      5) білім беру ұйымының басшысы білім беру ұйымына қабылдау туралы жалпы бұйрықты немесе қызмет көрсетуден бас тарту туралы дәлелді жауап әзірлейді және жауапты тұлғаға береді.</w:t>
      </w:r>
      <w:r>
        <w:br/>
      </w:r>
      <w:r>
        <w:rPr>
          <w:rFonts w:ascii="Times New Roman"/>
          <w:b w:val="false"/>
          <w:i w:val="false"/>
          <w:color w:val="000000"/>
          <w:sz w:val="28"/>
        </w:rPr>
        <w:t>
      6) жауапты тұлға мемлекеттік қызметті алушыға бұйрық немесе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білім беру ұйымында құжат қабылдауды іске асыратын тұлғалардың ең аз саны бір қызметкер.</w:t>
      </w:r>
    </w:p>
    <w:bookmarkEnd w:id="28"/>
    <w:bookmarkStart w:name="z61" w:id="2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 сипаттамасы</w:t>
      </w:r>
    </w:p>
    <w:bookmarkEnd w:id="29"/>
    <w:bookmarkStart w:name="z62" w:id="30"/>
    <w:p>
      <w:pPr>
        <w:spacing w:after="0"/>
        <w:ind w:left="0"/>
        <w:jc w:val="both"/>
      </w:pPr>
      <w:r>
        <w:rPr>
          <w:rFonts w:ascii="Times New Roman"/>
          <w:b w:val="false"/>
          <w:i w:val="false"/>
          <w:color w:val="000000"/>
          <w:sz w:val="28"/>
        </w:rPr>
        <w:t>
      13.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туу туралы куәліктің көшірмесі;</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жерінен анықтама немесе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 Саран қаласы, Жамбыл көшесі 65 мекенжайы бойынша орналасқан "Саран қаласының білім беру, дене шынықтыру және спорт бөлімі" мемлекеттік мекемесінде және www.obrazovanie.saran.kz. ресми сайтында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қоса ұсынылған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17. Қызмет көрсету нәтижесін жеткізу тәсілі білім беру ұйымдарына мемлекеттік қызметті алушының жеке қатысуы арқылы іске асады.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bookmarkStart w:name="z71" w:id="31"/>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31"/>
    <w:bookmarkStart w:name="z72" w:id="32"/>
    <w:p>
      <w:pPr>
        <w:spacing w:after="0"/>
        <w:ind w:left="0"/>
        <w:jc w:val="both"/>
      </w:pPr>
      <w:r>
        <w:rPr>
          <w:rFonts w:ascii="Times New Roman"/>
          <w:b w:val="false"/>
          <w:i w:val="false"/>
          <w:color w:val="000000"/>
          <w:sz w:val="28"/>
        </w:rPr>
        <w:t>
      22.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w:t>
      </w:r>
      <w:r>
        <w:rPr>
          <w:rFonts w:ascii="Times New Roman"/>
          <w:b w:val="false"/>
          <w:i w:val="false"/>
          <w:color w:val="000000"/>
          <w:sz w:val="28"/>
        </w:rPr>
        <w:t>
      23.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32"/>
    <w:bookmarkStart w:name="z74" w:id="33"/>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 жалпы</w:t>
      </w:r>
      <w:r>
        <w:br/>
      </w:r>
      <w:r>
        <w:rPr>
          <w:rFonts w:ascii="Times New Roman"/>
          <w:b w:val="false"/>
          <w:i w:val="false"/>
          <w:color w:val="000000"/>
          <w:sz w:val="28"/>
        </w:rPr>
        <w:t>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3"/>
    <w:bookmarkStart w:name="z75" w:id="34"/>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 бойынша білім беру ұйымдарының байланыс деректері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3605"/>
        <w:gridCol w:w="1873"/>
        <w:gridCol w:w="2854"/>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білім беру ұйымының атауы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50</w:t>
            </w:r>
            <w:r>
              <w:br/>
            </w:r>
            <w:r>
              <w:rPr>
                <w:rFonts w:ascii="Times New Roman"/>
                <w:b w:val="false"/>
                <w:i w:val="false"/>
                <w:color w:val="000000"/>
                <w:sz w:val="20"/>
              </w:rPr>
              <w:t>
</w:t>
            </w:r>
            <w:r>
              <w:rPr>
                <w:rFonts w:ascii="Times New Roman"/>
                <w:b w:val="false"/>
                <w:i w:val="false"/>
                <w:color w:val="000000"/>
                <w:sz w:val="20"/>
              </w:rPr>
              <w:t>электрондық пошта: studioworkz@yandex.ru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26111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2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Ушаков көшесі, 8/1</w:t>
            </w:r>
            <w:r>
              <w:br/>
            </w:r>
            <w:r>
              <w:rPr>
                <w:rFonts w:ascii="Times New Roman"/>
                <w:b w:val="false"/>
                <w:i w:val="false"/>
                <w:color w:val="000000"/>
                <w:sz w:val="20"/>
              </w:rPr>
              <w:t>
</w:t>
            </w:r>
            <w:r>
              <w:rPr>
                <w:rFonts w:ascii="Times New Roman"/>
                <w:b w:val="false"/>
                <w:i w:val="false"/>
                <w:color w:val="000000"/>
                <w:sz w:val="20"/>
              </w:rPr>
              <w:t xml:space="preserve">электрондық пошта: dubowka@bk.ru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27002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4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көшесі,62</w:t>
            </w:r>
            <w:r>
              <w:br/>
            </w:r>
            <w:r>
              <w:rPr>
                <w:rFonts w:ascii="Times New Roman"/>
                <w:b w:val="false"/>
                <w:i w:val="false"/>
                <w:color w:val="000000"/>
                <w:sz w:val="20"/>
              </w:rPr>
              <w:t>
</w:t>
            </w:r>
            <w:r>
              <w:rPr>
                <w:rFonts w:ascii="Times New Roman"/>
                <w:b w:val="false"/>
                <w:i w:val="false"/>
                <w:color w:val="000000"/>
                <w:sz w:val="20"/>
              </w:rPr>
              <w:t>электрондық пошта: sh4@inbox.ru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23391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6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1а ықшам ауданы, 26 үй</w:t>
            </w:r>
            <w:r>
              <w:br/>
            </w:r>
            <w:r>
              <w:rPr>
                <w:rFonts w:ascii="Times New Roman"/>
                <w:b w:val="false"/>
                <w:i w:val="false"/>
                <w:color w:val="000000"/>
                <w:sz w:val="20"/>
              </w:rPr>
              <w:t>
</w:t>
            </w:r>
            <w:r>
              <w:rPr>
                <w:rFonts w:ascii="Times New Roman"/>
                <w:b w:val="false"/>
                <w:i w:val="false"/>
                <w:color w:val="000000"/>
                <w:sz w:val="20"/>
              </w:rPr>
              <w:t>электрондық пошта: www.shkola6-saran.ukoz.ru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44421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7 орта жалпы білім беретін мектеп-интернаты"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2 ықшам ауданы, 15 б үйі</w:t>
            </w:r>
            <w:r>
              <w:br/>
            </w:r>
            <w:r>
              <w:rPr>
                <w:rFonts w:ascii="Times New Roman"/>
                <w:b w:val="false"/>
                <w:i w:val="false"/>
                <w:color w:val="000000"/>
                <w:sz w:val="20"/>
              </w:rPr>
              <w:t>
</w:t>
            </w:r>
            <w:r>
              <w:rPr>
                <w:rFonts w:ascii="Times New Roman"/>
                <w:b w:val="false"/>
                <w:i w:val="false"/>
                <w:color w:val="000000"/>
                <w:sz w:val="20"/>
              </w:rPr>
              <w:t>электрондық пошта: OPCHK@rambler.ru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8(72137) 31245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күн сайын 9.00-ден 13.00-ге дейін </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13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Бородин қалтарысы, 7</w:t>
            </w:r>
            <w:r>
              <w:br/>
            </w:r>
            <w:r>
              <w:rPr>
                <w:rFonts w:ascii="Times New Roman"/>
                <w:b w:val="false"/>
                <w:i w:val="false"/>
                <w:color w:val="000000"/>
                <w:sz w:val="20"/>
              </w:rPr>
              <w:t>
</w:t>
            </w:r>
            <w:r>
              <w:rPr>
                <w:rFonts w:ascii="Times New Roman"/>
                <w:b w:val="false"/>
                <w:i w:val="false"/>
                <w:color w:val="000000"/>
                <w:sz w:val="20"/>
              </w:rPr>
              <w:t>электрондық пошта: shool_13@mail.ru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16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Космическая көшесі, 11</w:t>
            </w:r>
            <w:r>
              <w:br/>
            </w:r>
            <w:r>
              <w:rPr>
                <w:rFonts w:ascii="Times New Roman"/>
                <w:b w:val="false"/>
                <w:i w:val="false"/>
                <w:color w:val="000000"/>
                <w:sz w:val="20"/>
              </w:rPr>
              <w:t>
</w:t>
            </w:r>
            <w:r>
              <w:rPr>
                <w:rFonts w:ascii="Times New Roman"/>
                <w:b w:val="false"/>
                <w:i w:val="false"/>
                <w:color w:val="000000"/>
                <w:sz w:val="20"/>
              </w:rPr>
              <w:t>электрондық пошта: SOH16@mail.ru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17 орта жалпы білім беретін мектебі" коммуналдық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Абай көшесі, 25а</w:t>
            </w:r>
            <w:r>
              <w:br/>
            </w:r>
            <w:r>
              <w:rPr>
                <w:rFonts w:ascii="Times New Roman"/>
                <w:b w:val="false"/>
                <w:i w:val="false"/>
                <w:color w:val="000000"/>
                <w:sz w:val="20"/>
              </w:rPr>
              <w:t>
</w:t>
            </w:r>
            <w:r>
              <w:rPr>
                <w:rFonts w:ascii="Times New Roman"/>
                <w:b w:val="false"/>
                <w:i w:val="false"/>
                <w:color w:val="000000"/>
                <w:sz w:val="20"/>
              </w:rPr>
              <w:t>электрондық пошта: sh17@rambler.ru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42027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9.00-ден 13.00-ге дейін</w:t>
            </w:r>
          </w:p>
        </w:tc>
      </w:tr>
    </w:tbl>
    <w:bookmarkStart w:name="z76" w:id="35"/>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 жалпы</w:t>
      </w:r>
      <w:r>
        <w:br/>
      </w:r>
      <w:r>
        <w:rPr>
          <w:rFonts w:ascii="Times New Roman"/>
          <w:b w:val="false"/>
          <w:i w:val="false"/>
          <w:color w:val="000000"/>
          <w:sz w:val="28"/>
        </w:rPr>
        <w:t>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5"/>
    <w:bookmarkStart w:name="z77" w:id="36"/>
    <w:p>
      <w:pPr>
        <w:spacing w:after="0"/>
        <w:ind w:left="0"/>
        <w:jc w:val="left"/>
      </w:pPr>
      <w:r>
        <w:rPr>
          <w:rFonts w:ascii="Times New Roman"/>
          <w:b/>
          <w:i w:val="false"/>
          <w:color w:val="000000"/>
        </w:rPr>
        <w:t xml:space="preserve">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w:t>
      </w:r>
    </w:p>
    <w:bookmarkEnd w:id="36"/>
    <w:bookmarkStart w:name="z78" w:id="37"/>
    <w:p>
      <w:pPr>
        <w:spacing w:after="0"/>
        <w:ind w:left="0"/>
        <w:jc w:val="both"/>
      </w:pPr>
      <w:r>
        <w:rPr>
          <w:rFonts w:ascii="Times New Roman"/>
          <w:b w:val="false"/>
          <w:i w:val="false"/>
          <w:color w:val="000000"/>
          <w:sz w:val="28"/>
        </w:rPr>
        <w:t>
</w:t>
      </w:r>
      <w:r>
        <w:rPr>
          <w:rFonts w:ascii="Times New Roman"/>
          <w:b/>
          <w:i w:val="false"/>
          <w:color w:val="000000"/>
          <w:sz w:val="28"/>
        </w:rPr>
        <w:t>      1-кесте. ҚФБ іс-әрекеттерінің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3196"/>
        <w:gridCol w:w="3403"/>
        <w:gridCol w:w="41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 ағыны, барысы)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мемлекеттік қызметті алушыны білім беру ұйымының Жарғысымен және білім беру үдерісін реттейтін басқа да құжаттармен таныстыру</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тіркеу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p>
            <w:pPr>
              <w:spacing w:after="20"/>
              <w:ind w:left="20"/>
              <w:jc w:val="both"/>
            </w:pPr>
            <w:r>
              <w:rPr>
                <w:rFonts w:ascii="Times New Roman"/>
                <w:b w:val="false"/>
                <w:i w:val="false"/>
                <w:color w:val="000000"/>
                <w:sz w:val="20"/>
              </w:rPr>
              <w:t>(деректер, құжат, ұйымдастырушылық- өкімдік шешім)</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қажетті құжаттарды қабылдау туралы қолхат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бұйрықты не қызмет көрсетуден бас тарту туралы дәлелді жауапты шығару</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 не мемлекеттік қызметті көрсетуден бас тарту туралы дәлелді жауапты беру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 алу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жалпы бұйрық беру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bl>
    <w:bookmarkStart w:name="z79" w:id="38"/>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599"/>
        <w:gridCol w:w="5178"/>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тіркеу, қажетті құжаттарды қабылдау туралы қолхат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қарау</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Жалпы бұйрықты немесе мемлекеттік қызметті көрсетуден бас тарту туралы дәлелді жауапты тіркеу</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Жалпы бұйрықты не мемлекеттік қызметті көрсетуден бас тарту туралы дәлелді жауапты шығару</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Жалпы бұйрықты немесе мемлекеттік қызметті көрсетуден бас тарту туралы дәлелді жауапты беру</w:t>
            </w:r>
          </w:p>
        </w:tc>
      </w:tr>
    </w:tbl>
    <w:bookmarkStart w:name="z80" w:id="39"/>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 жалпы</w:t>
      </w:r>
      <w:r>
        <w:br/>
      </w:r>
      <w:r>
        <w:rPr>
          <w:rFonts w:ascii="Times New Roman"/>
          <w:b w:val="false"/>
          <w:i w:val="false"/>
          <w:color w:val="000000"/>
          <w:sz w:val="28"/>
        </w:rPr>
        <w:t>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39"/>
    <w:bookmarkStart w:name="z81" w:id="40"/>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кезектілігі арасындағы өзара байланысты көрсететін схема</w:t>
      </w:r>
    </w:p>
    <w:bookmarkEnd w:id="40"/>
    <w:p>
      <w:pPr>
        <w:spacing w:after="0"/>
        <w:ind w:left="0"/>
        <w:jc w:val="both"/>
      </w:pPr>
      <w:r>
        <w:drawing>
          <wp:inline distT="0" distB="0" distL="0" distR="0">
            <wp:extent cx="7988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88300" cy="824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