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4e2e8" w14:textId="3d4e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43/09 қаулысы. Қарағанды облысының Әділет департаментінде 2012 жылғы 21 желтоқсанда N 2043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43/09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"Жалғызілікті, жалғыз тұратын қарттарға,</w:t>
      </w:r>
      <w:r>
        <w:br/>
      </w:r>
      <w:r>
        <w:rPr>
          <w:rFonts w:ascii="Times New Roman"/>
          <w:b/>
          <w:i w:val="false"/>
          <w:color w:val="000000"/>
        </w:rPr>
        <w:t>
бөгде адамның күтіміне және жәрдеміне мұқтаж</w:t>
      </w:r>
      <w:r>
        <w:br/>
      </w:r>
      <w:r>
        <w:rPr>
          <w:rFonts w:ascii="Times New Roman"/>
          <w:b/>
          <w:i w:val="false"/>
          <w:color w:val="000000"/>
        </w:rPr>
        <w:t>
мүгедектерге және мүгедек балаларға үйде әлеуметтік</w:t>
      </w:r>
      <w:r>
        <w:br/>
      </w:r>
      <w:r>
        <w:rPr>
          <w:rFonts w:ascii="Times New Roman"/>
          <w:b/>
          <w:i w:val="false"/>
          <w:color w:val="000000"/>
        </w:rPr>
        <w:t>
қызмет көрсетуге құжаттарды ресімдеу"</w:t>
      </w:r>
      <w:r>
        <w:br/>
      </w:r>
      <w:r>
        <w:rPr>
          <w:rFonts w:ascii="Times New Roman"/>
          <w:b/>
          <w:i w:val="false"/>
          <w:color w:val="000000"/>
        </w:rPr>
        <w:t xml:space="preserve">
мемлекеттік қызмет регламенті </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"Саран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"Жалғызіліктілерге, жалғыз тұратын қарттарға, бөгде адамның күтіміне және жәрдеміне мұқтаж мүгедектерге және мүгедек балаларға үйде әлеуметтік қызмет көрсетуге құжаттар ресімдеу" мемлекеттік қызмет регламенті (бұдан әрі - регламент) жалғызіліктілерге,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көрсетіледі (бұдан әрі – уәкілетті орган), сондай - ақ баламалы негізде халыққа қызмет көрсету орталығы арқылы: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немесе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бөлімінің Ақтас кентіндегі өкілдігі (бұдан әрі - орталық),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23-бабының</w:t>
      </w:r>
      <w:r>
        <w:rPr>
          <w:rFonts w:ascii="Times New Roman"/>
          <w:b w:val="false"/>
          <w:i w:val="false"/>
          <w:color w:val="000000"/>
          <w:sz w:val="28"/>
        </w:rPr>
        <w:t xml:space="preserve"> 1-тармағы, "Арнаулы әлеуметтік қызметтер туралы" Қазақстан Республикасының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N 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"Халықты әлеуметтік қорғау саласында арнаулы әлеуметтік қызметтер көрсету стандарттарын бекіту туралы" Қазақстан Республикасы Үкіметінің 2011 жылғы 28 қазандағы N 1222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көрсетiлетiн мемлекеттiк қызметтiң нәтижесi үйде әлеуметтік қызмет көрсетуге құжаттарды ресімдеу туралы хабарлама (бұдан әрі - хабарлама) не қызмет көрсетуден бас тарту туралы қағаз жеткiзгiштегi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жалғызiлiктi, жалғыз тұратын бiрiншi, екiншi топтағы мүгедектер мен қарттарға;</w:t>
      </w:r>
      <w:r>
        <w:br/>
      </w:r>
      <w:r>
        <w:rPr>
          <w:rFonts w:ascii="Times New Roman"/>
          <w:b w:val="false"/>
          <w:i w:val="false"/>
          <w:color w:val="000000"/>
          <w:sz w:val="28"/>
        </w:rPr>
        <w:t>
      2) отбасында тұратын тiрек-қимыл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сәттен бастап:</w:t>
      </w:r>
      <w:r>
        <w:br/>
      </w:r>
      <w:r>
        <w:rPr>
          <w:rFonts w:ascii="Times New Roman"/>
          <w:b w:val="false"/>
          <w:i w:val="false"/>
          <w:color w:val="000000"/>
          <w:sz w:val="28"/>
        </w:rPr>
        <w:t>
      уәкiлеттi органға – он төрт жұмыс күнi iшiнде;</w:t>
      </w:r>
      <w:r>
        <w:br/>
      </w:r>
      <w:r>
        <w:rPr>
          <w:rFonts w:ascii="Times New Roman"/>
          <w:b w:val="false"/>
          <w:i w:val="false"/>
          <w:color w:val="000000"/>
          <w:sz w:val="28"/>
        </w:rPr>
        <w:t>
      орталыққа – он төрт жұмыс күнi iшiнде (мемлекеттiк қызметтiң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тұтынушыға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Жұмыс кестесі:</w:t>
      </w:r>
      <w:r>
        <w:br/>
      </w:r>
      <w:r>
        <w:rPr>
          <w:rFonts w:ascii="Times New Roman"/>
          <w:b w:val="false"/>
          <w:i w:val="false"/>
          <w:color w:val="000000"/>
          <w:sz w:val="28"/>
        </w:rPr>
        <w:t>
      1) уәкiлеттi органның: демалыс (сенбi, жексенбi) және мереке күндерiн қоспағанда, сағат 13.00-ден 14.00-ге дейiн түске үзіліспен, күн сайын сағат 09.00-ден 18.00-ге дейiн.</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орталықтың жұмыс кестесі: 09.00-ден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09.00-ден бастап 19.00-ге дейін жұмыс кестесі бекітілген.</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қабылдауды, тіркеуді, тізілім құрастыруды жүзеге асырады және құжаттарды уәкілетті органға тапсырады;</w:t>
      </w:r>
      <w:r>
        <w:br/>
      </w:r>
      <w:r>
        <w:rPr>
          <w:rFonts w:ascii="Times New Roman"/>
          <w:b w:val="false"/>
          <w:i w:val="false"/>
          <w:color w:val="000000"/>
          <w:sz w:val="28"/>
        </w:rPr>
        <w:t>
      3) уәкілетті орган орталықтан немесе уәкілетті органға өтініш бергенде тұтынушы ұсынған құжаттарды тіркеуді, қарауды жүзеге асырады, хабарлама немесе мемлекеттік қызметтен бас тарту туралы дәлелді жауап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хабарламаны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Мемлекеттік қызмет ұсыну үшін құжаттар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мемлекеттiк қызмет алу үшiн келесі құжаттарды ұсынады: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w:t>
      </w:r>
      <w:r>
        <w:br/>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3)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мүгедекті оңалтудың жеке бағдарламасынан үзінді көшірмесін (қарттар үшін талап етілмейді);</w:t>
      </w:r>
      <w:r>
        <w:br/>
      </w:r>
      <w:r>
        <w:rPr>
          <w:rFonts w:ascii="Times New Roman"/>
          <w:b w:val="false"/>
          <w:i w:val="false"/>
          <w:color w:val="000000"/>
          <w:sz w:val="28"/>
        </w:rPr>
        <w:t>
      7) зейнеткер жастағы тұлғалар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үшiн құжаттардың түпнұсқалары мен көшiрмелері ұсынылады, содан кейiн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14. Тұтынушыға барлық қажетті құжаттар тапсырылғаннан кейін беріледі:</w:t>
      </w:r>
      <w:r>
        <w:br/>
      </w:r>
      <w:r>
        <w:rPr>
          <w:rFonts w:ascii="Times New Roman"/>
          <w:b w:val="false"/>
          <w:i w:val="false"/>
          <w:color w:val="000000"/>
          <w:sz w:val="28"/>
        </w:rPr>
        <w:t>
      1) уәкiлеттi органда – өтініш берушінің тiркелген және мемлекеттiк қызметті алу күні,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Үйде әлеуметтiк қызмет көрсетуге құжаттарды ресiмдеу туралы хабарламаны не бас тарту туралы жазбаша дәлелдi жауапты жеткiзу:</w:t>
      </w:r>
      <w:r>
        <w:br/>
      </w:r>
      <w:r>
        <w:rPr>
          <w:rFonts w:ascii="Times New Roman"/>
          <w:b w:val="false"/>
          <w:i w:val="false"/>
          <w:color w:val="000000"/>
          <w:sz w:val="28"/>
        </w:rPr>
        <w:t>
      1) уәкiлеттi органға жүгінген кезде – тұтынушы тұрғылықты жерi бойынша уәкiлеттi органға өзi келген кезде не пошта байланысы арқылы;</w:t>
      </w:r>
      <w:r>
        <w:br/>
      </w:r>
      <w:r>
        <w:rPr>
          <w:rFonts w:ascii="Times New Roman"/>
          <w:b w:val="false"/>
          <w:i w:val="false"/>
          <w:color w:val="000000"/>
          <w:sz w:val="28"/>
        </w:rPr>
        <w:t>
      2) орталыққа жүгінген кезде – тұтынушы тұрғылықты жері бойынша орталыққа өзi келген кезде қолхат негiзiнде онда көрсетiлген мерзiмде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 негіздер бойынша бас тартылады:</w:t>
      </w:r>
      <w:r>
        <w:br/>
      </w:r>
      <w:r>
        <w:rPr>
          <w:rFonts w:ascii="Times New Roman"/>
          <w:b w:val="false"/>
          <w:i w:val="false"/>
          <w:color w:val="000000"/>
          <w:sz w:val="28"/>
        </w:rPr>
        <w:t>
      1) үйде әлеуметтік қызмет көрсету үшін қабылдауға тұтынушыда медициналық қарсы көрсетiлiмдердiң болуы;</w:t>
      </w:r>
      <w:r>
        <w:br/>
      </w:r>
      <w:r>
        <w:rPr>
          <w:rFonts w:ascii="Times New Roman"/>
          <w:b w:val="false"/>
          <w:i w:val="false"/>
          <w:color w:val="000000"/>
          <w:sz w:val="28"/>
        </w:rPr>
        <w:t>
      2) осы мемлекеттiк қызмет көрсету үшiн талап етiлетiн құжаттардың бiрінің болмауы;</w:t>
      </w:r>
      <w:r>
        <w:br/>
      </w:r>
      <w:r>
        <w:rPr>
          <w:rFonts w:ascii="Times New Roman"/>
          <w:b w:val="false"/>
          <w:i w:val="false"/>
          <w:color w:val="000000"/>
          <w:sz w:val="28"/>
        </w:rPr>
        <w:t>
      3) көрнеу жалған құжаттама беру.</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Мемлекеттік қызмет орталық арқылы жүзеге асырылған кезде уәкілетті орган жоғарыда көрсетілген себептер бойынша бас тарту себебін жазбаша жауаппен дәлелдейді және құжаттар пакетін алғаннан кейін он үшінші жұмыс күні құжаттарды қайтарады және кейін өтініш берушіге беру үшін бас тарту себебін көрсете отырып,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қарттарға, бөгде адамның күтіміне</w:t>
      </w:r>
      <w:r>
        <w:br/>
      </w:r>
      <w:r>
        <w:rPr>
          <w:rFonts w:ascii="Times New Roman"/>
          <w:b w:val="false"/>
          <w:i w:val="false"/>
          <w:color w:val="000000"/>
          <w:sz w:val="28"/>
        </w:rPr>
        <w:t>
және жәрдеміне мұқтаж мүгедектерге</w:t>
      </w:r>
      <w:r>
        <w:br/>
      </w:r>
      <w:r>
        <w:rPr>
          <w:rFonts w:ascii="Times New Roman"/>
          <w:b w:val="false"/>
          <w:i w:val="false"/>
          <w:color w:val="000000"/>
          <w:sz w:val="28"/>
        </w:rPr>
        <w:t>
және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0"/>
        <w:gridCol w:w="3253"/>
        <w:gridCol w:w="1597"/>
      </w:tblGrid>
      <w:tr>
        <w:trPr>
          <w:trHeight w:val="915"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орталықтарының атауы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 жайы электронды мекенжайы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12 кабинет</w:t>
            </w:r>
            <w:r>
              <w:br/>
            </w:r>
            <w:r>
              <w:rPr>
                <w:rFonts w:ascii="Times New Roman"/>
                <w:b w:val="false"/>
                <w:i w:val="false"/>
                <w:color w:val="000000"/>
                <w:sz w:val="20"/>
              </w:rPr>
              <w:t>
</w:t>
            </w:r>
            <w:r>
              <w:rPr>
                <w:rFonts w:ascii="Times New Roman"/>
                <w:b w:val="false"/>
                <w:i w:val="false"/>
                <w:color w:val="000000"/>
                <w:sz w:val="20"/>
              </w:rPr>
              <w:t>otspn@rambler.ru</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25076</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Саран қаласындағы бөлімі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saran-2012@mail.ru</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50309</w:t>
            </w:r>
          </w:p>
        </w:tc>
      </w:tr>
      <w:tr>
        <w:trPr>
          <w:trHeight w:val="30" w:hRule="atLeast"/>
        </w:trPr>
        <w:tc>
          <w:tcPr>
            <w:tcW w:w="9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Саран қаласындағы бөлімінің Ақтас кентіндегі өкілдігі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Первомайская көшесі 16б</w:t>
            </w:r>
            <w:r>
              <w:br/>
            </w:r>
            <w:r>
              <w:rPr>
                <w:rFonts w:ascii="Times New Roman"/>
                <w:b w:val="false"/>
                <w:i w:val="false"/>
                <w:color w:val="000000"/>
                <w:sz w:val="20"/>
              </w:rPr>
              <w:t>
</w:t>
            </w:r>
            <w:r>
              <w:rPr>
                <w:rFonts w:ascii="Times New Roman"/>
                <w:b w:val="false"/>
                <w:i w:val="false"/>
                <w:color w:val="000000"/>
                <w:sz w:val="20"/>
              </w:rPr>
              <w:t>saran-2012@mail.ru</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5-50-34</w:t>
            </w:r>
          </w:p>
        </w:tc>
      </w:tr>
    </w:tbl>
    <w:bookmarkStart w:name="z34" w:id="15"/>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қарттарға, бөгде адамның күтіміне</w:t>
      </w:r>
      <w:r>
        <w:br/>
      </w:r>
      <w:r>
        <w:rPr>
          <w:rFonts w:ascii="Times New Roman"/>
          <w:b w:val="false"/>
          <w:i w:val="false"/>
          <w:color w:val="000000"/>
          <w:sz w:val="28"/>
        </w:rPr>
        <w:t>
және жәрдеміне мұқтаж мүгедектерге</w:t>
      </w:r>
      <w:r>
        <w:br/>
      </w:r>
      <w:r>
        <w:rPr>
          <w:rFonts w:ascii="Times New Roman"/>
          <w:b w:val="false"/>
          <w:i w:val="false"/>
          <w:color w:val="000000"/>
          <w:sz w:val="28"/>
        </w:rPr>
        <w:t>
және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3477"/>
        <w:gridCol w:w="2635"/>
        <w:gridCol w:w="37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N </w:t>
            </w:r>
            <w:r>
              <w:rPr>
                <w:rFonts w:ascii="Times New Roman"/>
                <w:b w:val="false"/>
                <w:i w:val="false"/>
                <w:color w:val="000000"/>
                <w:sz w:val="20"/>
              </w:rPr>
              <w:t>(барысы, жұмыс ағымы)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тексеру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дайындау</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басшыға қол қоюға жолдау</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N </w:t>
            </w:r>
            <w:r>
              <w:rPr>
                <w:rFonts w:ascii="Times New Roman"/>
                <w:b w:val="false"/>
                <w:i w:val="false"/>
                <w:color w:val="000000"/>
                <w:sz w:val="20"/>
              </w:rPr>
              <w:t>(барысы, жұмыс ағымы)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өкімдік шешім, мәлімет, құжат)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4"/>
        <w:gridCol w:w="4631"/>
        <w:gridCol w:w="48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нәтижесін уәкілетті органның жауапты тұлғасына тапсыру</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4"/>
        <w:gridCol w:w="2775"/>
        <w:gridCol w:w="2986"/>
        <w:gridCol w:w="3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N </w:t>
            </w:r>
            <w:r>
              <w:rPr>
                <w:rFonts w:ascii="Times New Roman"/>
                <w:b w:val="false"/>
                <w:i w:val="false"/>
                <w:color w:val="000000"/>
                <w:sz w:val="20"/>
              </w:rPr>
              <w:t>(барысы, жұмыс ағымы)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қоюға жіберу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N </w:t>
            </w:r>
            <w:r>
              <w:rPr>
                <w:rFonts w:ascii="Times New Roman"/>
                <w:b w:val="false"/>
                <w:i w:val="false"/>
                <w:color w:val="000000"/>
                <w:sz w:val="20"/>
              </w:rPr>
              <w:t>(барысы, жұмыс ағымы)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тапсыру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2868"/>
        <w:gridCol w:w="2826"/>
        <w:gridCol w:w="2826"/>
        <w:gridCol w:w="30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дайындау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 үшін басшыға жолдау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нәтижені уәкілетті органның жауапты тұлғасына тапсыру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тапсыру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қарттарға, бөгде адамның күтіміне</w:t>
      </w:r>
      <w:r>
        <w:br/>
      </w:r>
      <w:r>
        <w:rPr>
          <w:rFonts w:ascii="Times New Roman"/>
          <w:b w:val="false"/>
          <w:i w:val="false"/>
          <w:color w:val="000000"/>
          <w:sz w:val="28"/>
        </w:rPr>
        <w:t>
және жәрдеміне мұқтаж мүгедектерге</w:t>
      </w:r>
      <w:r>
        <w:br/>
      </w:r>
      <w:r>
        <w:rPr>
          <w:rFonts w:ascii="Times New Roman"/>
          <w:b w:val="false"/>
          <w:i w:val="false"/>
          <w:color w:val="000000"/>
          <w:sz w:val="28"/>
        </w:rPr>
        <w:t>
және мүгедек балаларға үйде</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өтініш білдірген кезде:</w:t>
      </w:r>
    </w:p>
    <w:bookmarkEnd w:id="20"/>
    <w:p>
      <w:pPr>
        <w:spacing w:after="0"/>
        <w:ind w:left="0"/>
        <w:jc w:val="both"/>
      </w:pPr>
      <w:r>
        <w:drawing>
          <wp:inline distT="0" distB="0" distL="0" distR="0">
            <wp:extent cx="77470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0" cy="81280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w:t>
      </w:r>
      <w:r>
        <w:rPr>
          <w:rFonts w:ascii="Times New Roman"/>
          <w:b/>
          <w:i w:val="false"/>
          <w:color w:val="000000"/>
          <w:sz w:val="28"/>
        </w:rPr>
        <w:t>      2) орталыққа өтініш білдірген кезде:</w:t>
      </w:r>
    </w:p>
    <w:bookmarkEnd w:id="21"/>
    <w:p>
      <w:pPr>
        <w:spacing w:after="0"/>
        <w:ind w:left="0"/>
        <w:jc w:val="both"/>
      </w:pPr>
      <w:r>
        <w:drawing>
          <wp:inline distT="0" distB="0" distL="0" distR="0">
            <wp:extent cx="7950200" cy="1079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50200" cy="10795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