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7ee19" w14:textId="d17ee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аумағында жылжымайтын мүлік объектілерінің мекенжайын анықтау жөнінде анықтама беру"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қаласы әкімдігінің 2012 жылғы 20 желтоқсандағы N 47/02 қаулысы. Қарағанды облысының Әділет департаментінде 2013 жылғы 25 қаңтарда N 2141 тіркелді. Күші жойылды - Қарағанды облысы Саран қаласы әкімдігінің 2013 жылғы 17 мамырдағы N 19/01 қаулысымен</w:t>
      </w:r>
    </w:p>
    <w:p>
      <w:pPr>
        <w:spacing w:after="0"/>
        <w:ind w:left="0"/>
        <w:jc w:val="both"/>
      </w:pPr>
      <w:r>
        <w:rPr>
          <w:rFonts w:ascii="Times New Roman"/>
          <w:b w:val="false"/>
          <w:i w:val="false"/>
          <w:color w:val="ff0000"/>
          <w:sz w:val="28"/>
        </w:rPr>
        <w:t>      Ескерту. Күші жойылды - Қарағанды облысы Саран қаласы әкімдігінің 17.05.2013 N 19/01 қаулысымен.</w:t>
      </w:r>
    </w:p>
    <w:bookmarkStart w:name="z1" w:id="0"/>
    <w:p>
      <w:pPr>
        <w:spacing w:after="0"/>
        <w:ind w:left="0"/>
        <w:jc w:val="both"/>
      </w:pPr>
      <w:r>
        <w:rPr>
          <w:rFonts w:ascii="Times New Roman"/>
          <w:b w:val="false"/>
          <w:i w:val="false"/>
          <w:color w:val="000000"/>
          <w:sz w:val="28"/>
        </w:rPr>
        <w:t>
      Мемлекеттік қызмет көрсету сапасын арттыру мақсатында,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Заңдарына және "Қазақстан Республикасының аумағында жылжымайтын мүлік объектілерінің мекенжайын анықтау жөнінде анықтама беру", "Сәулет-жоспарлау тапсырмасын беру", "Іздестіру қызметіне лицензия беру, қайта ресімдеу, лицензиялардың телнұсқасын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телнұсқасын беру" мемлекеттік қызмет стандарттарын бекіту және Қазақстан Республикасы Үкіметінің "Мемлекеттік қызметтер көрсету стандарттарын бекіту және Қазақстан Республикасы Үкіметінің 2010 жылғы 20 шілдедегі N 745 қаулысына толықтыру енгізу туралы" 2010 жылғы 7 қазандағы N 1036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N 394 қаулыларына өзгерістер енгізу туралы" Қазақстан Республикасы Үкiметiнiң 2012 жылғы 31 тамыздағы N 1128 </w:t>
      </w:r>
      <w:r>
        <w:rPr>
          <w:rFonts w:ascii="Times New Roman"/>
          <w:b w:val="false"/>
          <w:i w:val="false"/>
          <w:color w:val="000000"/>
          <w:sz w:val="28"/>
        </w:rPr>
        <w:t>қаулысына</w:t>
      </w:r>
      <w:r>
        <w:rPr>
          <w:rFonts w:ascii="Times New Roman"/>
          <w:b w:val="false"/>
          <w:i w:val="false"/>
          <w:color w:val="000000"/>
          <w:sz w:val="28"/>
        </w:rPr>
        <w:t xml:space="preserve"> сәйкес, Саран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аумағында жылжымайтын мүлік объектілерінің мекенжайын анықтау жөнінде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"Саран қаласының құрылыс, сәулет және қала құрылысы бөлімі" мемлекеттік мекемесі:</w:t>
      </w:r>
      <w:r>
        <w:br/>
      </w:r>
      <w:r>
        <w:rPr>
          <w:rFonts w:ascii="Times New Roman"/>
          <w:b w:val="false"/>
          <w:i w:val="false"/>
          <w:color w:val="000000"/>
          <w:sz w:val="28"/>
        </w:rPr>
        <w:t>
      1) осы қаулының әділет органдарында мемлекеттік тіркелуін;</w:t>
      </w:r>
      <w:r>
        <w:br/>
      </w:r>
      <w:r>
        <w:rPr>
          <w:rFonts w:ascii="Times New Roman"/>
          <w:b w:val="false"/>
          <w:i w:val="false"/>
          <w:color w:val="000000"/>
          <w:sz w:val="28"/>
        </w:rPr>
        <w:t>
      2) белгіленген заңды тәртіпте бұқаралық ақпарат құралдарында осы қаулының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Саран қаласы әкімінің орынбасары Мейрам Муратович Кожуховқа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Саран қаласының әкімі                      С. Касимов</w:t>
      </w:r>
    </w:p>
    <w:bookmarkStart w:name="z6" w:id="1"/>
    <w:p>
      <w:pPr>
        <w:spacing w:after="0"/>
        <w:ind w:left="0"/>
        <w:jc w:val="both"/>
      </w:pPr>
      <w:r>
        <w:rPr>
          <w:rFonts w:ascii="Times New Roman"/>
          <w:b w:val="false"/>
          <w:i w:val="false"/>
          <w:color w:val="000000"/>
          <w:sz w:val="28"/>
        </w:rPr>
        <w:t>
Саран қаласы әкімдігінің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N 47/02 қаулысымен бекітілген</w:t>
      </w:r>
    </w:p>
    <w:bookmarkEnd w:id="1"/>
    <w:bookmarkStart w:name="z7" w:id="2"/>
    <w:p>
      <w:pPr>
        <w:spacing w:after="0"/>
        <w:ind w:left="0"/>
        <w:jc w:val="left"/>
      </w:pPr>
      <w:r>
        <w:rPr>
          <w:rFonts w:ascii="Times New Roman"/>
          <w:b/>
          <w:i w:val="false"/>
          <w:color w:val="000000"/>
        </w:rPr>
        <w:t xml:space="preserve"> 
"Қазақстан Республикасы аумағында жылжымайтын мүлік объектілерінің мекенжайын анықтау жөнінде анықтама беру"</w:t>
      </w:r>
      <w:r>
        <w:br/>
      </w:r>
      <w:r>
        <w:rPr>
          <w:rFonts w:ascii="Times New Roman"/>
          <w:b/>
          <w:i w:val="false"/>
          <w:color w:val="000000"/>
        </w:rPr>
        <w:t>
мемлекеттік қызмет регламенті</w:t>
      </w:r>
    </w:p>
    <w:bookmarkEnd w:id="2"/>
    <w:bookmarkStart w:name="z8" w:id="3"/>
    <w:p>
      <w:pPr>
        <w:spacing w:after="0"/>
        <w:ind w:left="0"/>
        <w:jc w:val="left"/>
      </w:pPr>
      <w:r>
        <w:rPr>
          <w:rFonts w:ascii="Times New Roman"/>
          <w:b/>
          <w:i w:val="false"/>
          <w:color w:val="000000"/>
        </w:rPr>
        <w:t xml:space="preserve"> 
1. Негізгі ұғымдар</w:t>
      </w:r>
    </w:p>
    <w:bookmarkEnd w:id="3"/>
    <w:bookmarkStart w:name="z9" w:id="4"/>
    <w:p>
      <w:pPr>
        <w:spacing w:after="0"/>
        <w:ind w:left="0"/>
        <w:jc w:val="both"/>
      </w:pPr>
      <w:r>
        <w:rPr>
          <w:rFonts w:ascii="Times New Roman"/>
          <w:b w:val="false"/>
          <w:i w:val="false"/>
          <w:color w:val="000000"/>
          <w:sz w:val="28"/>
        </w:rPr>
        <w:t>
      1. Осы "Қазақстан Республикасы аумағында жылжымайтын мүлік объектілерінің мекенжайын анықтау жөнінде анықтама беру" мемлекеттiк қызмет көрсету регламентінде (бұдан әрі – Регламент) келесі ұғымдар пайдаланылады:</w:t>
      </w:r>
      <w:r>
        <w:br/>
      </w:r>
      <w:r>
        <w:rPr>
          <w:rFonts w:ascii="Times New Roman"/>
          <w:b w:val="false"/>
          <w:i w:val="false"/>
          <w:color w:val="000000"/>
          <w:sz w:val="28"/>
        </w:rPr>
        <w:t>
      1) Орталық - жеке және (немесе) заңды тұлғаларға "жалғыз терезе" қағидаты бойынша өтініштерді қабылдау және құжаттарды беру жөнінде мемлекеттік қызметтер көрсетілуін ұйымдастыруды жүзеге асыратын республикалық мемлекеттік кәсіпорын оның филиалдары және тұлғалары:</w:t>
      </w:r>
      <w:r>
        <w:br/>
      </w:r>
      <w:r>
        <w:rPr>
          <w:rFonts w:ascii="Times New Roman"/>
          <w:b w:val="false"/>
          <w:i w:val="false"/>
          <w:color w:val="000000"/>
          <w:sz w:val="28"/>
        </w:rPr>
        <w:t xml:space="preserve">
      2) тұтынушы – жеке және заңды тұлға; </w:t>
      </w:r>
      <w:r>
        <w:br/>
      </w:r>
      <w:r>
        <w:rPr>
          <w:rFonts w:ascii="Times New Roman"/>
          <w:b w:val="false"/>
          <w:i w:val="false"/>
          <w:color w:val="000000"/>
          <w:sz w:val="28"/>
        </w:rPr>
        <w:t xml:space="preserve">
      3) уәкілетті орган – сәулет және қала құрылысы саласындағы функцияларды жүзеге асыратын "Саран қаласының құрылыс, сәулет және қала құрылысы бөлімі" (бұдан әрі – уәкілетті орган). </w:t>
      </w:r>
    </w:p>
    <w:bookmarkEnd w:id="4"/>
    <w:bookmarkStart w:name="z10" w:id="5"/>
    <w:p>
      <w:pPr>
        <w:spacing w:after="0"/>
        <w:ind w:left="0"/>
        <w:jc w:val="left"/>
      </w:pPr>
      <w:r>
        <w:rPr>
          <w:rFonts w:ascii="Times New Roman"/>
          <w:b/>
          <w:i w:val="false"/>
          <w:color w:val="000000"/>
        </w:rPr>
        <w:t xml:space="preserve"> 
2. Жалпы ережелер</w:t>
      </w:r>
    </w:p>
    <w:bookmarkEnd w:id="5"/>
    <w:bookmarkStart w:name="z11" w:id="6"/>
    <w:p>
      <w:pPr>
        <w:spacing w:after="0"/>
        <w:ind w:left="0"/>
        <w:jc w:val="both"/>
      </w:pPr>
      <w:r>
        <w:rPr>
          <w:rFonts w:ascii="Times New Roman"/>
          <w:b w:val="false"/>
          <w:i w:val="false"/>
          <w:color w:val="000000"/>
          <w:sz w:val="28"/>
        </w:rPr>
        <w:t>
      2. Мемлекеттік қызмет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 уәкілетті органмен, сондай-ақ баламалы негізде Орталықпен көрсетіледі.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Республикасындағы сәулет, қала құрылысы және құрылыс қызметі туралы" Қазақстан Республикасы Заңының 1 бабының </w:t>
      </w:r>
      <w:r>
        <w:rPr>
          <w:rFonts w:ascii="Times New Roman"/>
          <w:b w:val="false"/>
          <w:i w:val="false"/>
          <w:color w:val="000000"/>
          <w:sz w:val="28"/>
        </w:rPr>
        <w:t>49) тармақшасының</w:t>
      </w:r>
      <w:r>
        <w:rPr>
          <w:rFonts w:ascii="Times New Roman"/>
          <w:b w:val="false"/>
          <w:i w:val="false"/>
          <w:color w:val="000000"/>
          <w:sz w:val="28"/>
        </w:rPr>
        <w:t xml:space="preserve"> және Қазақстан Республикасы Үкіметінің 2008 жылғы 6 мамырдағы "Объектілерді салу үшін бастапқы материалдарды (деректерді) және рұқсат беретін құжаттарды ресімдеу мен беру тәртібін оңайлату жөніндегі кейбір шаралар туралы" N 425 </w:t>
      </w:r>
      <w:r>
        <w:rPr>
          <w:rFonts w:ascii="Times New Roman"/>
          <w:b w:val="false"/>
          <w:i w:val="false"/>
          <w:color w:val="000000"/>
          <w:sz w:val="28"/>
        </w:rPr>
        <w:t>қаулысының</w:t>
      </w:r>
      <w:r>
        <w:rPr>
          <w:rFonts w:ascii="Times New Roman"/>
          <w:b w:val="false"/>
          <w:i w:val="false"/>
          <w:color w:val="000000"/>
          <w:sz w:val="28"/>
        </w:rPr>
        <w:t xml:space="preserve"> және Қазақстан Республикасы Үкіметінің 2012 жылғы 31 тамыздағы "Қазақстан Республикасының аумағында жылжымайтын мүлік объектілерінің мекенжайын анықтау жөнінде анықтама беру", "Сәулет-жоспарлау тапсырмасын беру", "Іздестіру қызметіне лицензия беру, қайта ресімдеу, лицензиялардың телнұсқасын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телнұсқасын беру" мемлекеттік қызмет стандарттарын бекіту және Қазақстан Республикасы Үкіметінің "Мемлекеттік қызметтер көрсету стандарттарын бекіту және Қазақстан Республикасы Үкіметінің 2010 жылғы 20 шілдедегі N 745 қаулысына толықтыру енгізу туралы" 2010 жылғы 7 қазандағы N 1036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N 394 қаулыларына өзгерістер енгізу туралы" N 1128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p>
    <w:bookmarkEnd w:id="6"/>
    <w:bookmarkStart w:name="z14" w:id="7"/>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7"/>
    <w:bookmarkStart w:name="z15" w:id="8"/>
    <w:p>
      <w:pPr>
        <w:spacing w:after="0"/>
        <w:ind w:left="0"/>
        <w:jc w:val="both"/>
      </w:pPr>
      <w:r>
        <w:rPr>
          <w:rFonts w:ascii="Times New Roman"/>
          <w:b w:val="false"/>
          <w:i w:val="false"/>
          <w:color w:val="000000"/>
          <w:sz w:val="28"/>
        </w:rPr>
        <w:t>
      5. Мемлекеттік қызмет Саран қаласында тіркелген тұтынушыларға көрсетіледі.</w:t>
      </w:r>
      <w:r>
        <w:br/>
      </w:r>
      <w:r>
        <w:rPr>
          <w:rFonts w:ascii="Times New Roman"/>
          <w:b w:val="false"/>
          <w:i w:val="false"/>
          <w:color w:val="000000"/>
          <w:sz w:val="28"/>
        </w:rPr>
        <w:t>
</w:t>
      </w:r>
      <w:r>
        <w:rPr>
          <w:rFonts w:ascii="Times New Roman"/>
          <w:b w:val="false"/>
          <w:i w:val="false"/>
          <w:color w:val="000000"/>
          <w:sz w:val="28"/>
        </w:rPr>
        <w:t xml:space="preserve">
      6. Мемлекеттік қызмет көрсетудің мерзімі: </w:t>
      </w:r>
      <w:r>
        <w:br/>
      </w:r>
      <w:r>
        <w:rPr>
          <w:rFonts w:ascii="Times New Roman"/>
          <w:b w:val="false"/>
          <w:i w:val="false"/>
          <w:color w:val="000000"/>
          <w:sz w:val="28"/>
        </w:rPr>
        <w:t>
      1) осы регламенттің </w:t>
      </w:r>
      <w:r>
        <w:rPr>
          <w:rFonts w:ascii="Times New Roman"/>
          <w:b w:val="false"/>
          <w:i w:val="false"/>
          <w:color w:val="000000"/>
          <w:sz w:val="28"/>
        </w:rPr>
        <w:t>10 тармағында</w:t>
      </w:r>
      <w:r>
        <w:rPr>
          <w:rFonts w:ascii="Times New Roman"/>
          <w:b w:val="false"/>
          <w:i w:val="false"/>
          <w:color w:val="000000"/>
          <w:sz w:val="28"/>
        </w:rPr>
        <w:t xml:space="preserve"> көрсетілген құжаттарды берген сәттен бастап:</w:t>
      </w:r>
      <w:r>
        <w:br/>
      </w:r>
      <w:r>
        <w:rPr>
          <w:rFonts w:ascii="Times New Roman"/>
          <w:b w:val="false"/>
          <w:i w:val="false"/>
          <w:color w:val="000000"/>
          <w:sz w:val="28"/>
        </w:rPr>
        <w:t>
      3 (үш) жұмыс күні ішінде (құжаттарды қабылдаған және берген күндер мемлекеттік қызмет көрсету мерзіміне кірмейді) – жылжымайтын мүлік объектісінің мекенжайын нақтылау кезінде;</w:t>
      </w:r>
      <w:r>
        <w:br/>
      </w:r>
      <w:r>
        <w:rPr>
          <w:rFonts w:ascii="Times New Roman"/>
          <w:b w:val="false"/>
          <w:i w:val="false"/>
          <w:color w:val="000000"/>
          <w:sz w:val="28"/>
        </w:rPr>
        <w:t>
      7 (жеті) жұмыс күн ішінде (құжаттарды қабылдаған және берген күндер мемлекеттік қызмет көрсету мерзіміне кірмейді) – жылжымайтын мүлік объектісінің орналасқан жеріне бару және мекенжайдың тіркеу кодын көрсетіп, оны "Мекенжай тіркелімі" ақпараттық жүйесінде міндетті тіркей отырып, жылжымайтын мүлік объектісіне нөмір беру, оны өзгерту немесе жою кезінде жүргізіледі.</w:t>
      </w:r>
      <w:r>
        <w:br/>
      </w:r>
      <w:r>
        <w:rPr>
          <w:rFonts w:ascii="Times New Roman"/>
          <w:b w:val="false"/>
          <w:i w:val="false"/>
          <w:color w:val="000000"/>
          <w:sz w:val="28"/>
        </w:rPr>
        <w:t>
      Электрондық сұрау салу көзделмеген;</w:t>
      </w:r>
      <w:r>
        <w:br/>
      </w:r>
      <w:r>
        <w:rPr>
          <w:rFonts w:ascii="Times New Roman"/>
          <w:b w:val="false"/>
          <w:i w:val="false"/>
          <w:color w:val="000000"/>
          <w:sz w:val="28"/>
        </w:rPr>
        <w:t>
      2) құжаттарды алу кезінде кезек күтудің ең көп рұқсат берілген уақыты – 20 минуттан аспайды;</w:t>
      </w:r>
      <w:r>
        <w:br/>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рұқсат етілген ең көп уақыты - 20 минуттан аспайды;</w:t>
      </w:r>
      <w:r>
        <w:br/>
      </w:r>
      <w:r>
        <w:rPr>
          <w:rFonts w:ascii="Times New Roman"/>
          <w:b w:val="false"/>
          <w:i w:val="false"/>
          <w:color w:val="000000"/>
          <w:sz w:val="28"/>
        </w:rPr>
        <w:t>
      4) құжаттарды алу кезінде кезек күтудің ең көп рұқсат берілген уақыты - 20 минуттан аспайды.</w:t>
      </w:r>
      <w:r>
        <w:br/>
      </w:r>
      <w:r>
        <w:rPr>
          <w:rFonts w:ascii="Times New Roman"/>
          <w:b w:val="false"/>
          <w:i w:val="false"/>
          <w:color w:val="000000"/>
          <w:sz w:val="28"/>
        </w:rPr>
        <w:t>
</w:t>
      </w:r>
      <w:r>
        <w:rPr>
          <w:rFonts w:ascii="Times New Roman"/>
          <w:b w:val="false"/>
          <w:i w:val="false"/>
          <w:color w:val="000000"/>
          <w:sz w:val="28"/>
        </w:rPr>
        <w:t>
      7.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8. Уәкілетті органда мемлекеттік қызмет демалыс және мереке күндерін қоспағанда, күн сайын, дүйсенбіден сенбіге дейін, мекенжайлары және телефондары осы регламенттің </w:t>
      </w:r>
      <w:r>
        <w:rPr>
          <w:rFonts w:ascii="Times New Roman"/>
          <w:b w:val="false"/>
          <w:i w:val="false"/>
          <w:color w:val="000000"/>
          <w:sz w:val="28"/>
        </w:rPr>
        <w:t>1 қосымшаларда</w:t>
      </w:r>
      <w:r>
        <w:rPr>
          <w:rFonts w:ascii="Times New Roman"/>
          <w:b w:val="false"/>
          <w:i w:val="false"/>
          <w:color w:val="000000"/>
          <w:sz w:val="28"/>
        </w:rPr>
        <w:t xml:space="preserve"> көрсетілген уәкілетті органның белгіленген жұмыс кестесіне сәйкес көрсетіледі.</w:t>
      </w:r>
      <w:r>
        <w:br/>
      </w:r>
      <w:r>
        <w:rPr>
          <w:rFonts w:ascii="Times New Roman"/>
          <w:b w:val="false"/>
          <w:i w:val="false"/>
          <w:color w:val="000000"/>
          <w:sz w:val="28"/>
        </w:rPr>
        <w:t>
      Орталықта мемлекеттік қызмет демалыс және мереке күндерін қоспағанда, күн сайын, дүйсенбіден жұмаға дейін, мекенжайлары және телефондары осы регламенттің </w:t>
      </w:r>
      <w:r>
        <w:rPr>
          <w:rFonts w:ascii="Times New Roman"/>
          <w:b w:val="false"/>
          <w:i w:val="false"/>
          <w:color w:val="000000"/>
          <w:sz w:val="28"/>
        </w:rPr>
        <w:t>1 қосымшаларда</w:t>
      </w:r>
      <w:r>
        <w:rPr>
          <w:rFonts w:ascii="Times New Roman"/>
          <w:b w:val="false"/>
          <w:i w:val="false"/>
          <w:color w:val="000000"/>
          <w:sz w:val="28"/>
        </w:rPr>
        <w:t xml:space="preserve"> көрсетілген уәкілетті органның белгіленген жұмыс кестесіне сәйкес көрсетіледі.</w:t>
      </w:r>
      <w:r>
        <w:br/>
      </w:r>
      <w:r>
        <w:rPr>
          <w:rFonts w:ascii="Times New Roman"/>
          <w:b w:val="false"/>
          <w:i w:val="false"/>
          <w:color w:val="000000"/>
          <w:sz w:val="28"/>
        </w:rPr>
        <w:t>
      Орталықта қабылдау алдын ала жазылусыз және тездетіп қызмет көрсетусіз, "электрондық" кезек тәртібімен жүзеге асырылады.</w:t>
      </w:r>
      <w:r>
        <w:br/>
      </w:r>
      <w:r>
        <w:rPr>
          <w:rFonts w:ascii="Times New Roman"/>
          <w:b w:val="false"/>
          <w:i w:val="false"/>
          <w:color w:val="000000"/>
          <w:sz w:val="28"/>
        </w:rPr>
        <w:t>
      Тұтынушының қалауы бойынша электрондық кезекті "электрондық үкіметтің" веб-порталы арқылы броньдауға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қызметті алу үшін тұтынушымен өтініш жасаған сәттен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тұтынушы уәкілетті органға жүгінеді немесе Орталыққа өтініш береді;</w:t>
      </w:r>
      <w:r>
        <w:br/>
      </w:r>
      <w:r>
        <w:rPr>
          <w:rFonts w:ascii="Times New Roman"/>
          <w:b w:val="false"/>
          <w:i w:val="false"/>
          <w:color w:val="000000"/>
          <w:sz w:val="28"/>
        </w:rPr>
        <w:t>
      2) Орталықтың инспекторы өтінішті тіркеуді жүргізеді және Орталықтың жинақтау бөлімінің инспекторына береді;</w:t>
      </w:r>
      <w:r>
        <w:br/>
      </w:r>
      <w:r>
        <w:rPr>
          <w:rFonts w:ascii="Times New Roman"/>
          <w:b w:val="false"/>
          <w:i w:val="false"/>
          <w:color w:val="000000"/>
          <w:sz w:val="28"/>
        </w:rPr>
        <w:t>
      3) Орталықтың жинақтау бөлімінің инспекторы құжаттардың тiзiлiмiн әзірлейді және уәкілетті органға жолдайды;</w:t>
      </w:r>
      <w:r>
        <w:br/>
      </w:r>
      <w:r>
        <w:rPr>
          <w:rFonts w:ascii="Times New Roman"/>
          <w:b w:val="false"/>
          <w:i w:val="false"/>
          <w:color w:val="000000"/>
          <w:sz w:val="28"/>
        </w:rPr>
        <w:t>
      4) жауапты орындаушы келіп түскен құжаттарды тексереді, қызмет көрсету нәтижесін ресiмдейдi, дәлелді бас тартуды немесе анықтаманы дайындайды, мемлекеттік қызмет көрсету нәтижесін Орталыққа немесе тұтынушыға жолдайды;</w:t>
      </w:r>
      <w:r>
        <w:br/>
      </w:r>
      <w:r>
        <w:rPr>
          <w:rFonts w:ascii="Times New Roman"/>
          <w:b w:val="false"/>
          <w:i w:val="false"/>
          <w:color w:val="000000"/>
          <w:sz w:val="28"/>
        </w:rPr>
        <w:t>
      5) Орталықтың инспекторы тұтынушыға анықтаманы немесе дәлелді бас тартуды береді.</w:t>
      </w:r>
    </w:p>
    <w:bookmarkEnd w:id="8"/>
    <w:bookmarkStart w:name="z20" w:id="9"/>
    <w:p>
      <w:pPr>
        <w:spacing w:after="0"/>
        <w:ind w:left="0"/>
        <w:jc w:val="left"/>
      </w:pPr>
      <w:r>
        <w:rPr>
          <w:rFonts w:ascii="Times New Roman"/>
          <w:b/>
          <w:i w:val="false"/>
          <w:color w:val="000000"/>
        </w:rPr>
        <w:t xml:space="preserve"> 
4. Мемлекеттік қызметтерді көрсету үрдісінде іс-әрекет (өзара әрекет) тәртібінің сипаттамасы</w:t>
      </w:r>
    </w:p>
    <w:bookmarkEnd w:id="9"/>
    <w:bookmarkStart w:name="z21" w:id="10"/>
    <w:p>
      <w:pPr>
        <w:spacing w:after="0"/>
        <w:ind w:left="0"/>
        <w:jc w:val="both"/>
      </w:pPr>
      <w:r>
        <w:rPr>
          <w:rFonts w:ascii="Times New Roman"/>
          <w:b w:val="false"/>
          <w:i w:val="false"/>
          <w:color w:val="000000"/>
          <w:sz w:val="28"/>
        </w:rPr>
        <w:t>
      10. Мемлекеттiк қызметтi алу үшiн тұтынушы:</w:t>
      </w:r>
      <w:r>
        <w:br/>
      </w:r>
      <w:r>
        <w:rPr>
          <w:rFonts w:ascii="Times New Roman"/>
          <w:b w:val="false"/>
          <w:i w:val="false"/>
          <w:color w:val="000000"/>
          <w:sz w:val="28"/>
        </w:rPr>
        <w:t>
      жылжымайтын мүлік объектісінің мекенжайын нақтылау үшін:</w:t>
      </w:r>
      <w:r>
        <w:br/>
      </w:r>
      <w:r>
        <w:rPr>
          <w:rFonts w:ascii="Times New Roman"/>
          <w:b w:val="false"/>
          <w:i w:val="false"/>
          <w:color w:val="000000"/>
          <w:sz w:val="28"/>
        </w:rPr>
        <w:t>
      1) еркін нысандағы өтініш;</w:t>
      </w:r>
      <w:r>
        <w:br/>
      </w:r>
      <w:r>
        <w:rPr>
          <w:rFonts w:ascii="Times New Roman"/>
          <w:b w:val="false"/>
          <w:i w:val="false"/>
          <w:color w:val="000000"/>
          <w:sz w:val="28"/>
        </w:rPr>
        <w:t>
      2) тіркеу туралы куәліктің, салық төлеушінің тіркеу нөмірінің (заңды тұлғалар үшін) көшірмелері норма 2013 жылғы 1 қаңтарға дейін қолданылады.</w:t>
      </w:r>
      <w:r>
        <w:br/>
      </w:r>
      <w:r>
        <w:rPr>
          <w:rFonts w:ascii="Times New Roman"/>
          <w:b w:val="false"/>
          <w:i w:val="false"/>
          <w:color w:val="000000"/>
          <w:sz w:val="28"/>
        </w:rPr>
        <w:t>
      Құжаттардың мәліметтері:</w:t>
      </w:r>
      <w:r>
        <w:br/>
      </w:r>
      <w:r>
        <w:rPr>
          <w:rFonts w:ascii="Times New Roman"/>
          <w:b w:val="false"/>
          <w:i w:val="false"/>
          <w:color w:val="000000"/>
          <w:sz w:val="28"/>
        </w:rPr>
        <w:t>
      3) қолданыстағы заңнамаға сәйкес тіркелген жылжымайтын мүлік объектісіне құқық белгілейтін құжат, меншік иесінен сенімхаттың түпнұсқасы (өтінішті өкіл берген жағдайда);</w:t>
      </w:r>
      <w:r>
        <w:br/>
      </w:r>
      <w:r>
        <w:rPr>
          <w:rFonts w:ascii="Times New Roman"/>
          <w:b w:val="false"/>
          <w:i w:val="false"/>
          <w:color w:val="000000"/>
          <w:sz w:val="28"/>
        </w:rPr>
        <w:t>
      4) тұтынушының жеке басын куәландыратын құжат (мемлекеттік қызметті алушы – жеке тұлғаның уәкілетті өтініш алушысы);</w:t>
      </w:r>
      <w:r>
        <w:br/>
      </w:r>
      <w:r>
        <w:rPr>
          <w:rFonts w:ascii="Times New Roman"/>
          <w:b w:val="false"/>
          <w:i w:val="false"/>
          <w:color w:val="000000"/>
          <w:sz w:val="28"/>
        </w:rPr>
        <w:t>
      Мемлекеттік электрондық ақпараттық ресурс болып табылатын мәліметтерді уәкілетті орган өз бетімен тиісті мемлекеттік ақпараттық жүйеден Халыққа қызмет көрсету орталықтарының ақпараттық жүйесі арқылы электрондық цифрлық қолтаңба қойылған электрондық құжат нысанында алады;</w:t>
      </w:r>
      <w:r>
        <w:br/>
      </w:r>
      <w:r>
        <w:rPr>
          <w:rFonts w:ascii="Times New Roman"/>
          <w:b w:val="false"/>
          <w:i w:val="false"/>
          <w:color w:val="000000"/>
          <w:sz w:val="28"/>
        </w:rPr>
        <w:t>
      жылжымайтын мүлік объектісіне мекенжай беру, оны өзгерту және жою үшін:</w:t>
      </w:r>
      <w:r>
        <w:br/>
      </w:r>
      <w:r>
        <w:rPr>
          <w:rFonts w:ascii="Times New Roman"/>
          <w:b w:val="false"/>
          <w:i w:val="false"/>
          <w:color w:val="000000"/>
          <w:sz w:val="28"/>
        </w:rPr>
        <w:t>
      1) еркін нысандағы өтініш;</w:t>
      </w:r>
      <w:r>
        <w:br/>
      </w:r>
      <w:r>
        <w:rPr>
          <w:rFonts w:ascii="Times New Roman"/>
          <w:b w:val="false"/>
          <w:i w:val="false"/>
          <w:color w:val="000000"/>
          <w:sz w:val="28"/>
        </w:rPr>
        <w:t>
      2) әкімдік қаулысының немесе әкімдік шешімінің көшірмесі (жобалау, құрылыс);</w:t>
      </w:r>
      <w:r>
        <w:br/>
      </w:r>
      <w:r>
        <w:rPr>
          <w:rFonts w:ascii="Times New Roman"/>
          <w:b w:val="false"/>
          <w:i w:val="false"/>
          <w:color w:val="000000"/>
          <w:sz w:val="28"/>
        </w:rPr>
        <w:t>
      3) жылжымайтын мүлік объектісіне техникалық паспортының көшірмесі;</w:t>
      </w:r>
      <w:r>
        <w:br/>
      </w:r>
      <w:r>
        <w:rPr>
          <w:rFonts w:ascii="Times New Roman"/>
          <w:b w:val="false"/>
          <w:i w:val="false"/>
          <w:color w:val="000000"/>
          <w:sz w:val="28"/>
        </w:rPr>
        <w:t>
      4) блоктың (гараждар және саяжайлар үшін) реттік нөмірі мен нөмірін көрсете отырып, елді мекеннің сәулетшісімен келісілген гараж кооперативі (бау-бақша серіктестігі) жер учаскесінің бас жоспары;</w:t>
      </w:r>
      <w:r>
        <w:br/>
      </w:r>
      <w:r>
        <w:rPr>
          <w:rFonts w:ascii="Times New Roman"/>
          <w:b w:val="false"/>
          <w:i w:val="false"/>
          <w:color w:val="000000"/>
          <w:sz w:val="28"/>
        </w:rPr>
        <w:t>
      5) кооператив (гараждар және саяжайлар үшін) мүшелерінің тізімін қоса беріп, мүшелігін растау туралы кооператив төрағасының анықтамасы, жылжымайтын мүлік орталығы мұрағатынан (қажет болған жағдайда) қорытынды;</w:t>
      </w:r>
      <w:r>
        <w:br/>
      </w:r>
      <w:r>
        <w:rPr>
          <w:rFonts w:ascii="Times New Roman"/>
          <w:b w:val="false"/>
          <w:i w:val="false"/>
          <w:color w:val="000000"/>
          <w:sz w:val="28"/>
        </w:rPr>
        <w:t>
      6) жылжымайтын мүлік объектісін бұзу актісі (қажет болған жағдайда);</w:t>
      </w:r>
      <w:r>
        <w:br/>
      </w:r>
      <w:r>
        <w:rPr>
          <w:rFonts w:ascii="Times New Roman"/>
          <w:b w:val="false"/>
          <w:i w:val="false"/>
          <w:color w:val="000000"/>
          <w:sz w:val="28"/>
        </w:rPr>
        <w:t>
      7) тұтынушының мүддесін үшінші тұлға білдірген кезде нотариалды куәландырылған сенімхат;</w:t>
      </w:r>
      <w:r>
        <w:br/>
      </w:r>
      <w:r>
        <w:rPr>
          <w:rFonts w:ascii="Times New Roman"/>
          <w:b w:val="false"/>
          <w:i w:val="false"/>
          <w:color w:val="000000"/>
          <w:sz w:val="28"/>
        </w:rPr>
        <w:t>
      8) тұтынушының жеке куәлігі (мемлекеттік қызметті алушы – жеке тұлғаның уәкілетті алушысы);</w:t>
      </w:r>
      <w:r>
        <w:br/>
      </w:r>
      <w:r>
        <w:rPr>
          <w:rFonts w:ascii="Times New Roman"/>
          <w:b w:val="false"/>
          <w:i w:val="false"/>
          <w:color w:val="000000"/>
          <w:sz w:val="28"/>
        </w:rPr>
        <w:t>
      9) қолданыстағы заңнамаға сәйкес тіркелген жылжымайтын мүлік объектісіне құқық белгілейтін құжат.</w:t>
      </w:r>
      <w:r>
        <w:br/>
      </w:r>
      <w:r>
        <w:rPr>
          <w:rFonts w:ascii="Times New Roman"/>
          <w:b w:val="false"/>
          <w:i w:val="false"/>
          <w:color w:val="000000"/>
          <w:sz w:val="28"/>
        </w:rPr>
        <w:t>
</w:t>
      </w:r>
      <w:r>
        <w:rPr>
          <w:rFonts w:ascii="Times New Roman"/>
          <w:b w:val="false"/>
          <w:i w:val="false"/>
          <w:color w:val="000000"/>
          <w:sz w:val="28"/>
        </w:rPr>
        <w:t>
      11. Мемлекеттік электрондық ақпараттық ресурс болып табылатын мәліметтерді уәкілетті орган өз бетімен тиісті мемлекеттік ақпараттық жүйеден Халыққа қызмет көрсету орталықтарының ақпараттық жүйесі арқылы электрондық цифрлық қолтаңба қойылған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xml:space="preserve">
      12. Орталық қызметкерi құжаттар пакетiн қабылдау кезiнде көшiрменiң түпнұсқаға сәйкестiгiн салыстырып тексереді және түпнұсқаны өтiнiш берушiге қайтарады </w:t>
      </w:r>
      <w:r>
        <w:br/>
      </w:r>
      <w:r>
        <w:rPr>
          <w:rFonts w:ascii="Times New Roman"/>
          <w:b w:val="false"/>
          <w:i w:val="false"/>
          <w:color w:val="000000"/>
          <w:sz w:val="28"/>
        </w:rPr>
        <w:t>
</w:t>
      </w:r>
      <w:r>
        <w:rPr>
          <w:rFonts w:ascii="Times New Roman"/>
          <w:b w:val="false"/>
          <w:i w:val="false"/>
          <w:color w:val="000000"/>
          <w:sz w:val="28"/>
        </w:rPr>
        <w:t xml:space="preserve">
      13. Құжаттарды қабылдау Орталықтарда "жалғыз терезе" қағидаты бойынша "кедергісіз қызмет көрсету" арқылы жүзеге асырылады, онда қызметтің мақсаты және атқаратын функциялары туралы ақпарат орналастырылады, онда Орталық қызметкерінің тегі, аты, әкесінің аты мен лауазымы көрсетіледі. </w:t>
      </w:r>
      <w:r>
        <w:br/>
      </w:r>
      <w:r>
        <w:rPr>
          <w:rFonts w:ascii="Times New Roman"/>
          <w:b w:val="false"/>
          <w:i w:val="false"/>
          <w:color w:val="000000"/>
          <w:sz w:val="28"/>
        </w:rPr>
        <w:t>
</w:t>
      </w:r>
      <w:r>
        <w:rPr>
          <w:rFonts w:ascii="Times New Roman"/>
          <w:b w:val="false"/>
          <w:i w:val="false"/>
          <w:color w:val="000000"/>
          <w:sz w:val="28"/>
        </w:rPr>
        <w:t>
      14. Тұтынушыға тиісті құжаттардың қабылданғаны туралы қолхат беріледі,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қызметтің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құжаттарды ресімдеуге өтініш қабылдаған Орталық инспекторының тегі, аты, әкесінің аты;</w:t>
      </w:r>
      <w:r>
        <w:br/>
      </w:r>
      <w:r>
        <w:rPr>
          <w:rFonts w:ascii="Times New Roman"/>
          <w:b w:val="false"/>
          <w:i w:val="false"/>
          <w:color w:val="000000"/>
          <w:sz w:val="28"/>
        </w:rPr>
        <w:t>
      6) өтініш берушінің тегі, аты, әкесінің аты, уәкілетті өкілінің тегі, аты, әкесінің аты және олардың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
      15. Құжаттар сәйкес келген кезде Орталық қоса берілген құжаттармен бірге өтінішті уәкілетті органға жібереді.</w:t>
      </w:r>
      <w:r>
        <w:br/>
      </w:r>
      <w:r>
        <w:rPr>
          <w:rFonts w:ascii="Times New Roman"/>
          <w:b w:val="false"/>
          <w:i w:val="false"/>
          <w:color w:val="000000"/>
          <w:sz w:val="28"/>
        </w:rPr>
        <w:t>
</w:t>
      </w:r>
      <w:r>
        <w:rPr>
          <w:rFonts w:ascii="Times New Roman"/>
          <w:b w:val="false"/>
          <w:i w:val="false"/>
          <w:color w:val="000000"/>
          <w:sz w:val="28"/>
        </w:rPr>
        <w:t>
      16. Орталық уәкілетті органға құжаттарды жеткізуді және одан кері алуды осы өтініштер қабылданған күні кемінде 2 рет жүзеге асырады.</w:t>
      </w:r>
      <w:r>
        <w:br/>
      </w:r>
      <w:r>
        <w:rPr>
          <w:rFonts w:ascii="Times New Roman"/>
          <w:b w:val="false"/>
          <w:i w:val="false"/>
          <w:color w:val="000000"/>
          <w:sz w:val="28"/>
        </w:rPr>
        <w:t>
</w:t>
      </w:r>
      <w:r>
        <w:rPr>
          <w:rFonts w:ascii="Times New Roman"/>
          <w:b w:val="false"/>
          <w:i w:val="false"/>
          <w:color w:val="000000"/>
          <w:sz w:val="28"/>
        </w:rPr>
        <w:t xml:space="preserve">
      17. Уәкілетті органнан орындалған құжаттар қолхатқа көрсетілген мерзімнің аяқталуына бір күн қалғанда Орталыққа түсуге тиіс. </w:t>
      </w:r>
      <w:r>
        <w:br/>
      </w:r>
      <w:r>
        <w:rPr>
          <w:rFonts w:ascii="Times New Roman"/>
          <w:b w:val="false"/>
          <w:i w:val="false"/>
          <w:color w:val="000000"/>
          <w:sz w:val="28"/>
        </w:rPr>
        <w:t>
</w:t>
      </w:r>
      <w:r>
        <w:rPr>
          <w:rFonts w:ascii="Times New Roman"/>
          <w:b w:val="false"/>
          <w:i w:val="false"/>
          <w:color w:val="000000"/>
          <w:sz w:val="28"/>
        </w:rPr>
        <w:t>
      18. Тұтынушыға Қазақстан Республикасы аумағында жылжымайтын мүлік объектілерінің мекенжайын анықтау жөнінде дайын анықтаманы беруді "терезелер" арқылы қолхатта көрсетілген мерзім негізінде Орталықтың қызметкері жүзеге асырады.</w:t>
      </w:r>
      <w:r>
        <w:br/>
      </w:r>
      <w:r>
        <w:rPr>
          <w:rFonts w:ascii="Times New Roman"/>
          <w:b w:val="false"/>
          <w:i w:val="false"/>
          <w:color w:val="000000"/>
          <w:sz w:val="28"/>
        </w:rPr>
        <w:t>
</w:t>
      </w:r>
      <w:r>
        <w:rPr>
          <w:rFonts w:ascii="Times New Roman"/>
          <w:b w:val="false"/>
          <w:i w:val="false"/>
          <w:color w:val="000000"/>
          <w:sz w:val="28"/>
        </w:rPr>
        <w:t>
      19. Егер тұтынушы құжаттарды алуға мерзімінде келмеген жағдайда, Орталық оларды 3 (үш) ай бойы сақтауды қамтамасыз етеді.</w:t>
      </w:r>
      <w:r>
        <w:br/>
      </w:r>
      <w:r>
        <w:rPr>
          <w:rFonts w:ascii="Times New Roman"/>
          <w:b w:val="false"/>
          <w:i w:val="false"/>
          <w:color w:val="000000"/>
          <w:sz w:val="28"/>
        </w:rPr>
        <w:t>
</w:t>
      </w:r>
      <w:r>
        <w:rPr>
          <w:rFonts w:ascii="Times New Roman"/>
          <w:b w:val="false"/>
          <w:i w:val="false"/>
          <w:color w:val="000000"/>
          <w:sz w:val="28"/>
        </w:rPr>
        <w:t>
      20. Тұтынушы осы регламенттің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құжаттардың бірін ұсынбаған жағдайда, Орталық құжаттарды қабылдаудан бас тартады.</w:t>
      </w:r>
      <w:r>
        <w:br/>
      </w:r>
      <w:r>
        <w:rPr>
          <w:rFonts w:ascii="Times New Roman"/>
          <w:b w:val="false"/>
          <w:i w:val="false"/>
          <w:color w:val="000000"/>
          <w:sz w:val="28"/>
        </w:rPr>
        <w:t>
      Орталықтың қызметкері құжатты қабылдаудан бас тартқан кезде өтініш иесіне жетпей тұрған құжатты көрсете отырып қолхат беріледі.</w:t>
      </w:r>
      <w:r>
        <w:br/>
      </w:r>
      <w:r>
        <w:rPr>
          <w:rFonts w:ascii="Times New Roman"/>
          <w:b w:val="false"/>
          <w:i w:val="false"/>
          <w:color w:val="000000"/>
          <w:sz w:val="28"/>
        </w:rPr>
        <w:t>
</w:t>
      </w:r>
      <w:r>
        <w:rPr>
          <w:rFonts w:ascii="Times New Roman"/>
          <w:b w:val="false"/>
          <w:i w:val="false"/>
          <w:color w:val="000000"/>
          <w:sz w:val="28"/>
        </w:rPr>
        <w:t>
      21. Уәкілетті орган Орталықтан түскен, осы регламенттің </w:t>
      </w:r>
      <w:r>
        <w:rPr>
          <w:rFonts w:ascii="Times New Roman"/>
          <w:b w:val="false"/>
          <w:i w:val="false"/>
          <w:color w:val="000000"/>
          <w:sz w:val="28"/>
        </w:rPr>
        <w:t>10 тармағында</w:t>
      </w:r>
      <w:r>
        <w:rPr>
          <w:rFonts w:ascii="Times New Roman"/>
          <w:b w:val="false"/>
          <w:i w:val="false"/>
          <w:color w:val="000000"/>
          <w:sz w:val="28"/>
        </w:rPr>
        <w:t xml:space="preserve"> көрсетілген құжаттарды ресімдеуде қателер анықталған жағдайда құжаттардың пакетін алғаннан кейін 3 (үш) жұмыс күні ішінде (құжаттарды қабылдаған және берген күндер мемлекеттік қызмет көрсету мерзіміне кірмейді) оларды қайтарудың себебін жазбаша негіздей отырып, Орталыққа қайтарады.</w:t>
      </w:r>
      <w:r>
        <w:br/>
      </w:r>
      <w:r>
        <w:rPr>
          <w:rFonts w:ascii="Times New Roman"/>
          <w:b w:val="false"/>
          <w:i w:val="false"/>
          <w:color w:val="000000"/>
          <w:sz w:val="28"/>
        </w:rPr>
        <w:t>
</w:t>
      </w:r>
      <w:r>
        <w:rPr>
          <w:rFonts w:ascii="Times New Roman"/>
          <w:b w:val="false"/>
          <w:i w:val="false"/>
          <w:color w:val="000000"/>
          <w:sz w:val="28"/>
        </w:rPr>
        <w:t xml:space="preserve">
      22. Құжаттар пакетiн алғаннан кейiн Орталық 1 (бiр) жұмыс күнi iшiнде тұтынушыны хабардар етедi және уәкiлеттi органның қайтару себебi туралы жазбаша негiздемесiн ұсынады. </w:t>
      </w:r>
      <w:r>
        <w:br/>
      </w:r>
      <w:r>
        <w:rPr>
          <w:rFonts w:ascii="Times New Roman"/>
          <w:b w:val="false"/>
          <w:i w:val="false"/>
          <w:color w:val="000000"/>
          <w:sz w:val="28"/>
        </w:rPr>
        <w:t>
</w:t>
      </w:r>
      <w:r>
        <w:rPr>
          <w:rFonts w:ascii="Times New Roman"/>
          <w:b w:val="false"/>
          <w:i w:val="false"/>
          <w:color w:val="000000"/>
          <w:sz w:val="28"/>
        </w:rPr>
        <w:t xml:space="preserve">
      23. Уәкілетті органның лауазымды тұлғасы немесе Орталықтың қызметкері бас тартқан жағдайда тұтынушыға 1 (бір) жұмыс күні ішінде хабарланады және уәкілетті органның бас тартуы туралы жазбаша негіздеме береді. </w:t>
      </w:r>
      <w:r>
        <w:br/>
      </w:r>
      <w:r>
        <w:rPr>
          <w:rFonts w:ascii="Times New Roman"/>
          <w:b w:val="false"/>
          <w:i w:val="false"/>
          <w:color w:val="000000"/>
          <w:sz w:val="28"/>
        </w:rPr>
        <w:t>
</w:t>
      </w:r>
      <w:r>
        <w:rPr>
          <w:rFonts w:ascii="Times New Roman"/>
          <w:b w:val="false"/>
          <w:i w:val="false"/>
          <w:color w:val="000000"/>
          <w:sz w:val="28"/>
        </w:rPr>
        <w:t>
      24. Мемлекеттік қызмет көрсету үдерісінде келесі құрылымдық-функционалдық бірліктер (бұдан әрі – ҚФБ) тартылады – мемлекеттік қызмет көрсету үдерісіне қатысатын уәкілетті органның және Орталықтың жауапты тұлғалары: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уәкілетті органның басшылығы;</w:t>
      </w:r>
      <w:r>
        <w:br/>
      </w:r>
      <w:r>
        <w:rPr>
          <w:rFonts w:ascii="Times New Roman"/>
          <w:b w:val="false"/>
          <w:i w:val="false"/>
          <w:color w:val="000000"/>
          <w:sz w:val="28"/>
        </w:rPr>
        <w:t>
      4)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25. Әр әкімшілік әрекеттің, әр ҚФБ әкімшілік әрекеттер реттілігін және өзара әрекетінің мәтінді кестелік сипаттамасы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келтірілген.</w:t>
      </w:r>
    </w:p>
    <w:bookmarkEnd w:id="10"/>
    <w:bookmarkStart w:name="z37" w:id="11"/>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11"/>
    <w:bookmarkStart w:name="z38" w:id="12"/>
    <w:p>
      <w:pPr>
        <w:spacing w:after="0"/>
        <w:ind w:left="0"/>
        <w:jc w:val="both"/>
      </w:pPr>
      <w:r>
        <w:rPr>
          <w:rFonts w:ascii="Times New Roman"/>
          <w:b w:val="false"/>
          <w:i w:val="false"/>
          <w:color w:val="000000"/>
          <w:sz w:val="28"/>
        </w:rPr>
        <w:t>
      26. Уәкілетті органның және Орталықтың басшысы (бұдан әрі – лауазымды тұлға) мемлекеттік қызметті көрсетуге жауапты тұлға болып табылады.</w:t>
      </w:r>
      <w:r>
        <w:br/>
      </w:r>
      <w:r>
        <w:rPr>
          <w:rFonts w:ascii="Times New Roman"/>
          <w:b w:val="false"/>
          <w:i w:val="false"/>
          <w:color w:val="000000"/>
          <w:sz w:val="28"/>
        </w:rPr>
        <w:t>
      Лауазымды тұлға Қазақстан Республикасының заңнамасына сәйкес белгіленген мерзімде мемлекеттік қызмет көрсетуді жүзеге асыруға жауапкершілікте болады.</w:t>
      </w:r>
    </w:p>
    <w:bookmarkEnd w:id="12"/>
    <w:bookmarkStart w:name="z39" w:id="13"/>
    <w:p>
      <w:pPr>
        <w:spacing w:after="0"/>
        <w:ind w:left="0"/>
        <w:jc w:val="both"/>
      </w:pP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1 қосымша</w:t>
      </w:r>
    </w:p>
    <w:bookmarkEnd w:id="13"/>
    <w:bookmarkStart w:name="z40" w:id="14"/>
    <w:p>
      <w:pPr>
        <w:spacing w:after="0"/>
        <w:ind w:left="0"/>
        <w:jc w:val="left"/>
      </w:pPr>
      <w:r>
        <w:rPr>
          <w:rFonts w:ascii="Times New Roman"/>
          <w:b/>
          <w:i w:val="false"/>
          <w:color w:val="000000"/>
        </w:rPr>
        <w:t xml:space="preserve"> 
Уәкілетті органның және Орталықтың мекенжайлары: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7183"/>
        <w:gridCol w:w="4036"/>
        <w:gridCol w:w="2185"/>
      </w:tblGrid>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мекенжайы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нөмiрлерi</w:t>
            </w:r>
          </w:p>
        </w:tc>
      </w:tr>
      <w:tr>
        <w:trPr>
          <w:trHeight w:val="3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құрылыс, сәулет және қала құрылысы бөлімі" мемлекеттік мекемесі</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Саран қаласы, Жамбыл көшесі, 67</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- 2-56-41</w:t>
            </w:r>
          </w:p>
        </w:tc>
      </w:tr>
      <w:tr>
        <w:trPr>
          <w:trHeight w:val="3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коммуникациялар министрлігінің халыққа қызмет көрсету орталығының мемлекеттік қызметтерді автоматтандыруды бақылау және үйлестіру жөніндегі Комитеті "Қарағанды облысы бойынша халыққа қызмет көрсету орталығы" шаруашылық жүргізу құқығындағы</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Саран қаласы, Жамбыл көшесі, 85/3</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мемлекеттік кәсіпорны филиалының Саран қаласының бөлімі Қазақстан Республикасының көлік және коммуникация Министрлігінің мемлекеттік қызметтерді автоматтандыру және бақылау мен халыққа қызмет көрсету орталықтары қызметтерін үйлестіру бойынша "Қарағанды облысы бойынша ХҚКО" комитеті Республикалық мемлекеттік кәсіпорынның Саран қаласындағы бөлімінің Ақтас поселкесіндегі өкілдігі</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Саран қаласы, Ақтас поселкесі, Первомайская көшесі,16б</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5-50-34</w:t>
            </w:r>
          </w:p>
        </w:tc>
      </w:tr>
    </w:tbl>
    <w:p>
      <w:pPr>
        <w:spacing w:after="0"/>
        <w:ind w:left="0"/>
        <w:jc w:val="both"/>
      </w:pPr>
      <w:r>
        <w:rPr>
          <w:rFonts w:ascii="Times New Roman"/>
          <w:b w:val="false"/>
          <w:i w:val="false"/>
          <w:color w:val="000000"/>
          <w:sz w:val="28"/>
        </w:rPr>
        <w:t>      Ескертулер: ММ – мемлекеттік мекеме;</w:t>
      </w:r>
    </w:p>
    <w:p>
      <w:pPr>
        <w:spacing w:after="0"/>
        <w:ind w:left="0"/>
        <w:jc w:val="both"/>
      </w:pPr>
      <w:r>
        <w:rPr>
          <w:rFonts w:ascii="Times New Roman"/>
          <w:b w:val="false"/>
          <w:i w:val="false"/>
          <w:color w:val="000000"/>
          <w:sz w:val="28"/>
        </w:rPr>
        <w:t>      РМК - республикалық мемлекеттік кәсіпорыны.</w:t>
      </w:r>
    </w:p>
    <w:bookmarkStart w:name="z41" w:id="15"/>
    <w:p>
      <w:pPr>
        <w:spacing w:after="0"/>
        <w:ind w:left="0"/>
        <w:jc w:val="both"/>
      </w:pP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2 қосымша</w:t>
      </w:r>
    </w:p>
    <w:bookmarkEnd w:id="15"/>
    <w:p>
      <w:pPr>
        <w:spacing w:after="0"/>
        <w:ind w:left="0"/>
        <w:jc w:val="both"/>
      </w:pPr>
      <w:r>
        <w:rPr>
          <w:rFonts w:ascii="Times New Roman"/>
          <w:b w:val="false"/>
          <w:i w:val="false"/>
          <w:color w:val="000000"/>
          <w:sz w:val="28"/>
        </w:rPr>
        <w:t>"Саран каласының құрылыс, сәулет және қала құрылысы бөлімі" ММ_______</w:t>
      </w:r>
    </w:p>
    <w:p>
      <w:pPr>
        <w:spacing w:after="0"/>
        <w:ind w:left="0"/>
        <w:jc w:val="both"/>
      </w:pPr>
      <w:r>
        <w:rPr>
          <w:rFonts w:ascii="Times New Roman"/>
          <w:b w:val="false"/>
          <w:i w:val="false"/>
          <w:color w:val="000000"/>
          <w:sz w:val="28"/>
        </w:rPr>
        <w:t>(республика маңызы бар қаланың/облыстық маңызы бар қаланың/ауданның сәулет және қала құрылысы басқармасы/бөлімі)</w:t>
      </w:r>
    </w:p>
    <w:p>
      <w:pPr>
        <w:spacing w:after="0"/>
        <w:ind w:left="0"/>
        <w:jc w:val="both"/>
      </w:pPr>
      <w:r>
        <w:rPr>
          <w:rFonts w:ascii="Times New Roman"/>
          <w:b w:val="false"/>
          <w:i w:val="false"/>
          <w:color w:val="000000"/>
          <w:sz w:val="28"/>
        </w:rPr>
        <w:t>Управление/отдел архитектуры и градостроительства города республиканского значения/города областного значения/района)</w:t>
      </w:r>
    </w:p>
    <w:p>
      <w:pPr>
        <w:spacing w:after="0"/>
        <w:ind w:left="0"/>
        <w:jc w:val="both"/>
      </w:pPr>
      <w:r>
        <w:rPr>
          <w:rFonts w:ascii="Times New Roman"/>
          <w:b w:val="false"/>
          <w:i w:val="false"/>
          <w:color w:val="000000"/>
          <w:sz w:val="28"/>
        </w:rPr>
        <w:t>ЖЫЛЖЫМАЙТЫН МҮЛІК ОБЪЕКТІСІНҢ МЕКЕНЖАЙЫН ӨЗГЕРТУ ЖӨНІНДЕГІ АНЫҚТАМА</w:t>
      </w:r>
    </w:p>
    <w:p>
      <w:pPr>
        <w:spacing w:after="0"/>
        <w:ind w:left="0"/>
        <w:jc w:val="both"/>
      </w:pPr>
      <w:r>
        <w:rPr>
          <w:rFonts w:ascii="Times New Roman"/>
          <w:b w:val="false"/>
          <w:i w:val="false"/>
          <w:color w:val="000000"/>
          <w:sz w:val="28"/>
        </w:rPr>
        <w:t>СПРАВКА ПО ИЗМЕНЕНИЮ АДРЕСА ОБЪЕКТА НЕДВИЖИМОСТИ</w:t>
      </w:r>
    </w:p>
    <w:p>
      <w:pPr>
        <w:spacing w:after="0"/>
        <w:ind w:left="0"/>
        <w:jc w:val="both"/>
      </w:pPr>
      <w:r>
        <w:rPr>
          <w:rFonts w:ascii="Times New Roman"/>
          <w:b w:val="false"/>
          <w:i w:val="false"/>
          <w:color w:val="000000"/>
          <w:sz w:val="28"/>
        </w:rPr>
        <w:t>МЕКЕНЖАЙ ТІРКЕЛІМІ АЖ/ИС АДРЕСНЫЙ РЕГИСТР</w:t>
      </w:r>
    </w:p>
    <w:p>
      <w:pPr>
        <w:spacing w:after="0"/>
        <w:ind w:left="0"/>
        <w:jc w:val="both"/>
      </w:pPr>
      <w:r>
        <w:rPr>
          <w:rFonts w:ascii="Times New Roman"/>
          <w:b w:val="false"/>
          <w:i w:val="false"/>
          <w:color w:val="000000"/>
          <w:sz w:val="28"/>
        </w:rPr>
        <w:t>N ___________</w:t>
      </w:r>
    </w:p>
    <w:p>
      <w:pPr>
        <w:spacing w:after="0"/>
        <w:ind w:left="0"/>
        <w:jc w:val="both"/>
      </w:pPr>
      <w:r>
        <w:rPr>
          <w:rFonts w:ascii="Times New Roman"/>
          <w:b w:val="false"/>
          <w:i w:val="false"/>
          <w:color w:val="000000"/>
          <w:sz w:val="28"/>
        </w:rPr>
        <w:t>___________________________________________________________</w:t>
      </w:r>
      <w:r>
        <w:br/>
      </w:r>
      <w:r>
        <w:rPr>
          <w:rFonts w:ascii="Times New Roman"/>
          <w:b w:val="false"/>
          <w:i w:val="false"/>
          <w:color w:val="000000"/>
          <w:sz w:val="28"/>
        </w:rPr>
        <w:t>
(жылжымайтын мүлiк объектісі/объект недвижимости, единичное, неединичное строение)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5"/>
        <w:gridCol w:w="4333"/>
        <w:gridCol w:w="4432"/>
      </w:tblGrid>
      <w:tr>
        <w:trPr>
          <w:trHeight w:val="135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Ескі мекенжайы:</w:t>
            </w:r>
          </w:p>
          <w:p>
            <w:pPr>
              <w:spacing w:after="20"/>
              <w:ind w:left="20"/>
              <w:jc w:val="both"/>
            </w:pPr>
            <w:r>
              <w:rPr>
                <w:rFonts w:ascii="Times New Roman"/>
                <w:b w:val="false"/>
                <w:i w:val="false"/>
                <w:color w:val="000000"/>
                <w:sz w:val="20"/>
              </w:rPr>
              <w:t>Старый адрес:</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РЕСПУБЛИКАЛЫҚ МАҢЫЗЫ БАР ҚАЛАНЫҢ/ОБЛЫСТЫҢ АТАУЫ, АУДАННЫҢ АТАУЫ, СЕЛОЛЫҚ ОКРУГТІҢ АТАУЫ, ЕЛДІ МЕКЕННІҢ АТАУЫ, ГЕОНИМ АТАУЫ, МЕКЕНЖАЙ ЭЛЕМЕНТТЕРІ</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 НАИМЕНОВАНИЕ ГОРОДА РЕСПУБЛИКАНСКОГО ЗНАЧЕНИЯ/ОБЛАСТИ, НАИМЕНОВАНИЕ РАЙОНА, НАИМЕНОВАНИЕ СЕЛЬСКОГО ОКРУГА, НАИМЕНОВАНИЕ НАСЕЛЕННОГО ПУНКТА, НАИМЕНОВАНИЕ ГЕОНИМА, ЭЛЕМЕНТЫ АДРЕСА</w:t>
            </w:r>
          </w:p>
        </w:tc>
      </w:tr>
      <w:tr>
        <w:trPr>
          <w:trHeight w:val="1335"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Өзгертілді:</w:t>
            </w:r>
          </w:p>
          <w:p>
            <w:pPr>
              <w:spacing w:after="20"/>
              <w:ind w:left="20"/>
              <w:jc w:val="both"/>
            </w:pPr>
            <w:r>
              <w:rPr>
                <w:rFonts w:ascii="Times New Roman"/>
                <w:b w:val="false"/>
                <w:i w:val="false"/>
                <w:color w:val="000000"/>
                <w:sz w:val="20"/>
              </w:rPr>
              <w:t>Изменен на:</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РЕСПУБЛИКАЛЫҚ МАҢЫЗЫ БАР ҚАЛАНЫҢ/ОБЛЫСТЫҢ АТАУЫ, АУДАННЫҢ АТАУЫ, СЕЛОЛЫҚ ОКРУГТІҢ АТАУЫ, ЕЛДІ МЕКЕННІҢ АТАУЫ, ГЕОНИМ АТАУЫ, МЕКЕНЖАЙ ЭЛЕМЕНТТЕРІ</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 НАИМЕНОВАНИЕ ГОРОДА РЕСПУБЛИКАНСКОГО ЗНАЧЕНИЯ/ОБЛАСТИ, НАИМЕНОВАНИЕ РАЙОНА, НАИМЕНОВАНИЕ СЕЛЬСКОГО ОКРУГА, НАИМЕНОВАНИЕ НАСЕЛЕННОГО ПУНКТА, НАИМЕНОВАНИЕ ГЕОНИМА, ЭЛЕМЕНТЫ АДРЕСА</w:t>
            </w:r>
          </w:p>
        </w:tc>
      </w:tr>
      <w:tr>
        <w:trPr>
          <w:trHeight w:val="495"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Мекенжайды тiркеу коды:</w:t>
            </w:r>
          </w:p>
          <w:p>
            <w:pPr>
              <w:spacing w:after="20"/>
              <w:ind w:left="20"/>
              <w:jc w:val="both"/>
            </w:pPr>
            <w:r>
              <w:rPr>
                <w:rFonts w:ascii="Times New Roman"/>
                <w:b w:val="false"/>
                <w:i w:val="false"/>
                <w:color w:val="000000"/>
                <w:sz w:val="20"/>
              </w:rPr>
              <w:t>Регистрационный код адреса:</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w:t>
            </w:r>
          </w:p>
          <w:p>
            <w:pPr>
              <w:spacing w:after="20"/>
              <w:ind w:left="20"/>
              <w:jc w:val="both"/>
            </w:pPr>
            <w:r>
              <w:rPr>
                <w:rFonts w:ascii="Times New Roman"/>
                <w:b w:val="false"/>
                <w:i w:val="false"/>
                <w:color w:val="000000"/>
                <w:sz w:val="20"/>
              </w:rPr>
              <w:t>Кадастровый номер:</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Жойылған күні:</w:t>
            </w:r>
          </w:p>
          <w:p>
            <w:pPr>
              <w:spacing w:after="20"/>
              <w:ind w:left="20"/>
              <w:jc w:val="both"/>
            </w:pPr>
            <w:r>
              <w:rPr>
                <w:rFonts w:ascii="Times New Roman"/>
                <w:b w:val="false"/>
                <w:i w:val="false"/>
                <w:color w:val="000000"/>
                <w:sz w:val="20"/>
              </w:rPr>
              <w:t>Дата упразднения:</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 құжат:</w:t>
            </w:r>
          </w:p>
          <w:p>
            <w:pPr>
              <w:spacing w:after="20"/>
              <w:ind w:left="20"/>
              <w:jc w:val="both"/>
            </w:pPr>
            <w:r>
              <w:rPr>
                <w:rFonts w:ascii="Times New Roman"/>
                <w:b w:val="false"/>
                <w:i w:val="false"/>
                <w:color w:val="000000"/>
                <w:sz w:val="20"/>
              </w:rPr>
              <w:t>Документ основание:</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p>
            <w:pPr>
              <w:spacing w:after="20"/>
              <w:ind w:left="20"/>
              <w:jc w:val="both"/>
            </w:pPr>
            <w:r>
              <w:rPr>
                <w:rFonts w:ascii="Times New Roman"/>
                <w:b w:val="false"/>
                <w:i w:val="false"/>
                <w:color w:val="000000"/>
                <w:sz w:val="20"/>
              </w:rPr>
              <w:t>Дата выдачи:</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(республика маңызы бар қаланың/облыстық маңызы бар қаланың/ауданның сәулет және қала құрылысы басқармасы/бөлімі)</w:t>
      </w:r>
    </w:p>
    <w:p>
      <w:pPr>
        <w:spacing w:after="0"/>
        <w:ind w:left="0"/>
        <w:jc w:val="both"/>
      </w:pPr>
      <w:r>
        <w:rPr>
          <w:rFonts w:ascii="Times New Roman"/>
          <w:b w:val="false"/>
          <w:i w:val="false"/>
          <w:color w:val="000000"/>
          <w:sz w:val="28"/>
        </w:rPr>
        <w:t>Управление/отдел архитектуры и градостроительства города республиканского значения/города областного значения/района)</w:t>
      </w:r>
    </w:p>
    <w:p>
      <w:pPr>
        <w:spacing w:after="0"/>
        <w:ind w:left="0"/>
        <w:jc w:val="both"/>
      </w:pPr>
      <w:r>
        <w:rPr>
          <w:rFonts w:ascii="Times New Roman"/>
          <w:b w:val="false"/>
          <w:i w:val="false"/>
          <w:color w:val="000000"/>
          <w:sz w:val="28"/>
        </w:rPr>
        <w:t>ЖЫЛЖЫМАЙТЫН МҮЛІК ОБЪЕКТІСІНЕ МЕКЕНЖАЙ БЕРУ ТУРАЛЫ АНЫҚТАМА</w:t>
      </w:r>
    </w:p>
    <w:p>
      <w:pPr>
        <w:spacing w:after="0"/>
        <w:ind w:left="0"/>
        <w:jc w:val="both"/>
      </w:pPr>
      <w:r>
        <w:rPr>
          <w:rFonts w:ascii="Times New Roman"/>
          <w:b w:val="false"/>
          <w:i w:val="false"/>
          <w:color w:val="000000"/>
          <w:sz w:val="28"/>
        </w:rPr>
        <w:t>СПРАВКА О ПРИСВОЕНИИ АДРЕСА ОБЪЕКТА НЕДВИЖИМОСТИ</w:t>
      </w:r>
    </w:p>
    <w:p>
      <w:pPr>
        <w:spacing w:after="0"/>
        <w:ind w:left="0"/>
        <w:jc w:val="both"/>
      </w:pPr>
      <w:r>
        <w:rPr>
          <w:rFonts w:ascii="Times New Roman"/>
          <w:b w:val="false"/>
          <w:i w:val="false"/>
          <w:color w:val="000000"/>
          <w:sz w:val="28"/>
        </w:rPr>
        <w:t>МЕКЕНЖАЙ ТІРКЕЛІМІ АЖ/ИС АДРЕСНЫЙ РЕГИСТР</w:t>
      </w:r>
    </w:p>
    <w:p>
      <w:pPr>
        <w:spacing w:after="0"/>
        <w:ind w:left="0"/>
        <w:jc w:val="both"/>
      </w:pPr>
      <w:r>
        <w:rPr>
          <w:rFonts w:ascii="Times New Roman"/>
          <w:b w:val="false"/>
          <w:i w:val="false"/>
          <w:color w:val="000000"/>
          <w:sz w:val="28"/>
        </w:rPr>
        <w:t>N ___________</w:t>
      </w:r>
    </w:p>
    <w:p>
      <w:pPr>
        <w:spacing w:after="0"/>
        <w:ind w:left="0"/>
        <w:jc w:val="both"/>
      </w:pPr>
      <w:r>
        <w:rPr>
          <w:rFonts w:ascii="Times New Roman"/>
          <w:b w:val="false"/>
          <w:i w:val="false"/>
          <w:color w:val="000000"/>
          <w:sz w:val="28"/>
        </w:rPr>
        <w:t>__________________________________________________________</w:t>
      </w:r>
      <w:r>
        <w:br/>
      </w:r>
      <w:r>
        <w:rPr>
          <w:rFonts w:ascii="Times New Roman"/>
          <w:b w:val="false"/>
          <w:i w:val="false"/>
          <w:color w:val="000000"/>
          <w:sz w:val="28"/>
        </w:rPr>
        <w:t>
(жылжымайтын мүлiк объектісі/объект недвижимости, единичное, неединичное строение)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6"/>
        <w:gridCol w:w="4217"/>
        <w:gridCol w:w="4547"/>
      </w:tblGrid>
      <w:tr>
        <w:trPr>
          <w:trHeight w:val="135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Тұрақты/алдын-ала тiркеу адресi:</w:t>
            </w:r>
          </w:p>
          <w:p>
            <w:pPr>
              <w:spacing w:after="20"/>
              <w:ind w:left="20"/>
              <w:jc w:val="both"/>
            </w:pPr>
            <w:r>
              <w:rPr>
                <w:rFonts w:ascii="Times New Roman"/>
                <w:b w:val="false"/>
                <w:i w:val="false"/>
                <w:color w:val="000000"/>
                <w:sz w:val="20"/>
              </w:rPr>
              <w:t>Постоянный/предварительный адрес регистрации:</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РЕСПУБЛИКАЛЫҚ МАҢЫЗЫ БАР ҚАЛАНЫҢ/ОБЛЫСТЫҢ АТАУЫ, АУДАННЫҢ АТАУЫ, СЕЛОЛЫҚ ОКРУГТІҢ АТАУЫ, ЕЛДІ МЕКЕННІҢ АТАУЫ, ГЕОНИМ АТАУЫ, МЕКЕНЖАЙ ЭЛЕМЕНТТЕРІ</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 НАИМЕНОВАНИЕ ГОРОДА РЕСПУБЛИКАНСКОГО ЗНАЧЕНИЯ/ОБЛАСТИ, НАИМЕНОВАНИЕ РАЙОНА, НАИМЕНОВАНИЕ СЕЛЬСКОГО ОКРУГА, НАИМЕНОВАНИЕ НАСЕЛЕННОГО ПУНКТА, НАИМЕНОВАНИЕ ГЕОНИМА, ЭЛЕМЕНТЫ АДРЕСА</w:t>
            </w:r>
          </w:p>
        </w:tc>
      </w:tr>
      <w:tr>
        <w:trPr>
          <w:trHeight w:val="495"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Мекенжайды тiркеу коды: Регистрационный код адреса</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p>
          <w:p>
            <w:pPr>
              <w:spacing w:after="20"/>
              <w:ind w:left="20"/>
              <w:jc w:val="both"/>
            </w:pPr>
            <w:r>
              <w:rPr>
                <w:rFonts w:ascii="Times New Roman"/>
                <w:b w:val="false"/>
                <w:i w:val="false"/>
                <w:color w:val="000000"/>
                <w:sz w:val="20"/>
              </w:rPr>
              <w:t>Описание объекта</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санаты:</w:t>
            </w:r>
          </w:p>
          <w:p>
            <w:pPr>
              <w:spacing w:after="20"/>
              <w:ind w:left="20"/>
              <w:jc w:val="both"/>
            </w:pPr>
            <w:r>
              <w:rPr>
                <w:rFonts w:ascii="Times New Roman"/>
                <w:b w:val="false"/>
                <w:i w:val="false"/>
                <w:color w:val="000000"/>
                <w:sz w:val="20"/>
              </w:rPr>
              <w:t>Категория объекта</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w:t>
            </w:r>
          </w:p>
          <w:p>
            <w:pPr>
              <w:spacing w:after="20"/>
              <w:ind w:left="20"/>
              <w:jc w:val="both"/>
            </w:pPr>
            <w:r>
              <w:rPr>
                <w:rFonts w:ascii="Times New Roman"/>
                <w:b w:val="false"/>
                <w:i w:val="false"/>
                <w:color w:val="000000"/>
                <w:sz w:val="20"/>
              </w:rPr>
              <w:t>Кадастровый номер</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Тiркеу күнi: </w:t>
            </w:r>
          </w:p>
          <w:p>
            <w:pPr>
              <w:spacing w:after="20"/>
              <w:ind w:left="20"/>
              <w:jc w:val="both"/>
            </w:pPr>
            <w:r>
              <w:rPr>
                <w:rFonts w:ascii="Times New Roman"/>
                <w:b w:val="false"/>
                <w:i w:val="false"/>
                <w:color w:val="000000"/>
                <w:sz w:val="20"/>
              </w:rPr>
              <w:t>Дата регистрации</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 құжат:</w:t>
            </w:r>
          </w:p>
          <w:p>
            <w:pPr>
              <w:spacing w:after="20"/>
              <w:ind w:left="20"/>
              <w:jc w:val="both"/>
            </w:pPr>
            <w:r>
              <w:rPr>
                <w:rFonts w:ascii="Times New Roman"/>
                <w:b w:val="false"/>
                <w:i w:val="false"/>
                <w:color w:val="000000"/>
                <w:sz w:val="20"/>
              </w:rPr>
              <w:t>Документ основание</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p>
            <w:pPr>
              <w:spacing w:after="20"/>
              <w:ind w:left="20"/>
              <w:jc w:val="both"/>
            </w:pPr>
            <w:r>
              <w:rPr>
                <w:rFonts w:ascii="Times New Roman"/>
                <w:b w:val="false"/>
                <w:i w:val="false"/>
                <w:color w:val="000000"/>
                <w:sz w:val="20"/>
              </w:rPr>
              <w:t>Дата выдачи</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u w:val="single"/>
        </w:rPr>
        <w:t>__________________________________________________________</w:t>
      </w:r>
      <w:r>
        <w:rPr>
          <w:rFonts w:ascii="Times New Roman"/>
          <w:b w:val="false"/>
          <w:i w:val="false"/>
          <w:color w:val="000000"/>
          <w:sz w:val="28"/>
        </w:rPr>
        <w:t>(республика маңызы бар қаланың/облыстық маңызы бар қаланың/ауданның сәулет және қала құрылысы басқармасы/бөлімі)</w:t>
      </w:r>
    </w:p>
    <w:p>
      <w:pPr>
        <w:spacing w:after="0"/>
        <w:ind w:left="0"/>
        <w:jc w:val="both"/>
      </w:pPr>
      <w:r>
        <w:rPr>
          <w:rFonts w:ascii="Times New Roman"/>
          <w:b w:val="false"/>
          <w:i w:val="false"/>
          <w:color w:val="000000"/>
          <w:sz w:val="28"/>
        </w:rPr>
        <w:t>Управление/отдел архитектуры и градостроительства города республиканского значения/города областного значения/района)</w:t>
      </w:r>
    </w:p>
    <w:p>
      <w:pPr>
        <w:spacing w:after="0"/>
        <w:ind w:left="0"/>
        <w:jc w:val="both"/>
      </w:pPr>
      <w:r>
        <w:rPr>
          <w:rFonts w:ascii="Times New Roman"/>
          <w:b w:val="false"/>
          <w:i w:val="false"/>
          <w:color w:val="000000"/>
          <w:sz w:val="28"/>
        </w:rPr>
        <w:t>ЖЫЛЖЫМАЙТЫН МҮЛІК ОБЪЕКТІСІНІҢ МЕКЕНЖАЙЫН ЖОЮ ТУРАЛЫ АНЫҚТАМА</w:t>
      </w:r>
    </w:p>
    <w:p>
      <w:pPr>
        <w:spacing w:after="0"/>
        <w:ind w:left="0"/>
        <w:jc w:val="both"/>
      </w:pPr>
      <w:r>
        <w:rPr>
          <w:rFonts w:ascii="Times New Roman"/>
          <w:b w:val="false"/>
          <w:i w:val="false"/>
          <w:color w:val="000000"/>
          <w:sz w:val="28"/>
        </w:rPr>
        <w:t>СПРАВКА ОБ УПРАЗДНЕНИИ АДРЕСА ОБЪЕКТА НЕДВИЖИМОСТИ</w:t>
      </w:r>
    </w:p>
    <w:p>
      <w:pPr>
        <w:spacing w:after="0"/>
        <w:ind w:left="0"/>
        <w:jc w:val="both"/>
      </w:pPr>
      <w:r>
        <w:rPr>
          <w:rFonts w:ascii="Times New Roman"/>
          <w:b w:val="false"/>
          <w:i w:val="false"/>
          <w:color w:val="000000"/>
          <w:sz w:val="28"/>
        </w:rPr>
        <w:t>МЕКЕНЖАЙ ТІРКЕЛІМІ АЖ / ИС АДРЕСНЫЙ РЕГИСТР</w:t>
      </w:r>
    </w:p>
    <w:p>
      <w:pPr>
        <w:spacing w:after="0"/>
        <w:ind w:left="0"/>
        <w:jc w:val="both"/>
      </w:pPr>
      <w:r>
        <w:rPr>
          <w:rFonts w:ascii="Times New Roman"/>
          <w:b w:val="false"/>
          <w:i w:val="false"/>
          <w:color w:val="000000"/>
          <w:sz w:val="28"/>
        </w:rPr>
        <w:t>___________________________________________________________</w:t>
      </w:r>
      <w:r>
        <w:br/>
      </w:r>
      <w:r>
        <w:rPr>
          <w:rFonts w:ascii="Times New Roman"/>
          <w:b w:val="false"/>
          <w:i w:val="false"/>
          <w:color w:val="000000"/>
          <w:sz w:val="28"/>
        </w:rPr>
        <w:t>
(жылжымайтын мүлiк объектісі/объект недвижимости)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2"/>
        <w:gridCol w:w="4166"/>
        <w:gridCol w:w="4592"/>
      </w:tblGrid>
      <w:tr>
        <w:trPr>
          <w:trHeight w:val="135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алдын ала тiркеу адресi:</w:t>
            </w:r>
          </w:p>
          <w:p>
            <w:pPr>
              <w:spacing w:after="20"/>
              <w:ind w:left="20"/>
              <w:jc w:val="both"/>
            </w:pPr>
            <w:r>
              <w:rPr>
                <w:rFonts w:ascii="Times New Roman"/>
                <w:b w:val="false"/>
                <w:i w:val="false"/>
                <w:color w:val="000000"/>
                <w:sz w:val="20"/>
              </w:rPr>
              <w:t>Постоянный/предварительный адрес регистрации:</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РЕСПУБЛИКАЛЫҚ МАҢЫЗЫ БАР ҚАЛАНЫҢ/ОБЛЫСТЫҢ АТАУЫ, АУДАННЫҢ АТАУЫ, СЕЛОЛЫҚ ОКРУГТІҢ АТАУЫ, ЕЛДІ МЕКЕННІҢ АТАУЫ, ГЕОНИМ АТАУЫ, МЕКЕНЖАЙ ЭЛЕМЕНТТЕРІ</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 НАИМЕНОВАНИЕ ГОРОДА РЕСПУБЛИКАНСКОГО ЗНАЧЕНИЯ/ОБЛАСТИ, НАИМЕНОВАНИЕ РАЙОНА, НАИМЕНОВАНИЕ СЕЛЬСКОГО ОКРУГА, НАИМЕНОВАНИЕ НАСЕЛЕННОГО ПУНКТА, НАИМЕНОВАНИЕ ГЕОНИМА, ЭЛЕМЕНТЫ АДРЕСА</w:t>
            </w:r>
          </w:p>
        </w:tc>
      </w:tr>
      <w:tr>
        <w:trPr>
          <w:trHeight w:val="495"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Мекенжайды тiркеу коды: Регистрационный код адреса</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p>
          <w:p>
            <w:pPr>
              <w:spacing w:after="20"/>
              <w:ind w:left="20"/>
              <w:jc w:val="both"/>
            </w:pPr>
            <w:r>
              <w:rPr>
                <w:rFonts w:ascii="Times New Roman"/>
                <w:b w:val="false"/>
                <w:i w:val="false"/>
                <w:color w:val="000000"/>
                <w:sz w:val="20"/>
              </w:rPr>
              <w:t>Описание объекта</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санаты:</w:t>
            </w:r>
          </w:p>
          <w:p>
            <w:pPr>
              <w:spacing w:after="20"/>
              <w:ind w:left="20"/>
              <w:jc w:val="both"/>
            </w:pPr>
            <w:r>
              <w:rPr>
                <w:rFonts w:ascii="Times New Roman"/>
                <w:b w:val="false"/>
                <w:i w:val="false"/>
                <w:color w:val="000000"/>
                <w:sz w:val="20"/>
              </w:rPr>
              <w:t>Категория объекта</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w:t>
            </w:r>
          </w:p>
          <w:p>
            <w:pPr>
              <w:spacing w:after="20"/>
              <w:ind w:left="20"/>
              <w:jc w:val="both"/>
            </w:pPr>
            <w:r>
              <w:rPr>
                <w:rFonts w:ascii="Times New Roman"/>
                <w:b w:val="false"/>
                <w:i w:val="false"/>
                <w:color w:val="000000"/>
                <w:sz w:val="20"/>
              </w:rPr>
              <w:t>Кадастровый номер</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Жойылу уақыты:</w:t>
            </w:r>
          </w:p>
          <w:p>
            <w:pPr>
              <w:spacing w:after="20"/>
              <w:ind w:left="20"/>
              <w:jc w:val="both"/>
            </w:pPr>
            <w:r>
              <w:rPr>
                <w:rFonts w:ascii="Times New Roman"/>
                <w:b w:val="false"/>
                <w:i w:val="false"/>
                <w:color w:val="000000"/>
                <w:sz w:val="20"/>
              </w:rPr>
              <w:t>Дата упразднения</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 құжат:</w:t>
            </w:r>
          </w:p>
          <w:p>
            <w:pPr>
              <w:spacing w:after="20"/>
              <w:ind w:left="20"/>
              <w:jc w:val="both"/>
            </w:pPr>
            <w:r>
              <w:rPr>
                <w:rFonts w:ascii="Times New Roman"/>
                <w:b w:val="false"/>
                <w:i w:val="false"/>
                <w:color w:val="000000"/>
                <w:sz w:val="20"/>
              </w:rPr>
              <w:t>Документ основание</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p>
            <w:pPr>
              <w:spacing w:after="20"/>
              <w:ind w:left="20"/>
              <w:jc w:val="both"/>
            </w:pPr>
            <w:r>
              <w:rPr>
                <w:rFonts w:ascii="Times New Roman"/>
                <w:b w:val="false"/>
                <w:i w:val="false"/>
                <w:color w:val="000000"/>
                <w:sz w:val="20"/>
              </w:rPr>
              <w:t>Дата выдачи</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u w:val="single"/>
        </w:rPr>
        <w:t>__________________________________________________________</w:t>
      </w:r>
      <w:r>
        <w:br/>
      </w:r>
      <w:r>
        <w:rPr>
          <w:rFonts w:ascii="Times New Roman"/>
          <w:b w:val="false"/>
          <w:i w:val="false"/>
          <w:color w:val="000000"/>
          <w:sz w:val="28"/>
        </w:rPr>
        <w:t>
(Республика маңызы бар қаланың/облыстық маңызы бар қаланың/ауданның сәулет және қала құрылысы басқармасы/бөлімі)</w:t>
      </w:r>
    </w:p>
    <w:p>
      <w:pPr>
        <w:spacing w:after="0"/>
        <w:ind w:left="0"/>
        <w:jc w:val="both"/>
      </w:pPr>
      <w:r>
        <w:rPr>
          <w:rFonts w:ascii="Times New Roman"/>
          <w:b w:val="false"/>
          <w:i w:val="false"/>
          <w:color w:val="000000"/>
          <w:sz w:val="28"/>
        </w:rPr>
        <w:t>Управление/отдел архитектуры и градостроительства города республиканского значения/города областного значения/района)</w:t>
      </w:r>
    </w:p>
    <w:p>
      <w:pPr>
        <w:spacing w:after="0"/>
        <w:ind w:left="0"/>
        <w:jc w:val="both"/>
      </w:pPr>
      <w:r>
        <w:rPr>
          <w:rFonts w:ascii="Times New Roman"/>
          <w:b w:val="false"/>
          <w:i w:val="false"/>
          <w:color w:val="000000"/>
          <w:sz w:val="28"/>
        </w:rPr>
        <w:t xml:space="preserve">ЖЫЛЖЫМАЙТЫН МҮЛІК ОБЪЕКТІСІНІҢ МЕКЕНЖАЙЫН НАҚТЫЛАУ ТУРАЛЫ АНЫҚТАМА </w:t>
      </w:r>
    </w:p>
    <w:p>
      <w:pPr>
        <w:spacing w:after="0"/>
        <w:ind w:left="0"/>
        <w:jc w:val="both"/>
      </w:pPr>
      <w:r>
        <w:rPr>
          <w:rFonts w:ascii="Times New Roman"/>
          <w:b w:val="false"/>
          <w:i w:val="false"/>
          <w:color w:val="000000"/>
          <w:sz w:val="28"/>
        </w:rPr>
        <w:t>СПРАВКА ОБ УТОЧНЕНИИ АДРЕСА ОБЪЕКТА НЕДВИЖИМОСТИ</w:t>
      </w:r>
    </w:p>
    <w:p>
      <w:pPr>
        <w:spacing w:after="0"/>
        <w:ind w:left="0"/>
        <w:jc w:val="both"/>
      </w:pPr>
      <w:r>
        <w:rPr>
          <w:rFonts w:ascii="Times New Roman"/>
          <w:b w:val="false"/>
          <w:i w:val="false"/>
          <w:color w:val="000000"/>
          <w:sz w:val="28"/>
        </w:rPr>
        <w:t>МЕКЕНЖАЙ ТІРКЕЛІМІ АЖ/ИС АДРЕСНЫЙ РЕГИСТР</w:t>
      </w:r>
    </w:p>
    <w:p>
      <w:pPr>
        <w:spacing w:after="0"/>
        <w:ind w:left="0"/>
        <w:jc w:val="both"/>
      </w:pPr>
      <w:r>
        <w:rPr>
          <w:rFonts w:ascii="Times New Roman"/>
          <w:b w:val="false"/>
          <w:i w:val="false"/>
          <w:color w:val="000000"/>
          <w:sz w:val="28"/>
        </w:rPr>
        <w:t>___________________________________________________________</w:t>
      </w:r>
      <w:r>
        <w:br/>
      </w:r>
      <w:r>
        <w:rPr>
          <w:rFonts w:ascii="Times New Roman"/>
          <w:b w:val="false"/>
          <w:i w:val="false"/>
          <w:color w:val="000000"/>
          <w:sz w:val="28"/>
        </w:rPr>
        <w:t>
(жылжымайтын мүлiк объектісі/объект недвижимости)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6"/>
        <w:gridCol w:w="4101"/>
        <w:gridCol w:w="4103"/>
      </w:tblGrid>
      <w:tr>
        <w:trPr>
          <w:trHeight w:val="1350" w:hRule="atLeast"/>
        </w:trPr>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Тұрақты/алдын ала тiркеу адресi:</w:t>
            </w:r>
          </w:p>
          <w:p>
            <w:pPr>
              <w:spacing w:after="20"/>
              <w:ind w:left="20"/>
              <w:jc w:val="both"/>
            </w:pPr>
            <w:r>
              <w:rPr>
                <w:rFonts w:ascii="Times New Roman"/>
                <w:b w:val="false"/>
                <w:i w:val="false"/>
                <w:color w:val="000000"/>
                <w:sz w:val="20"/>
              </w:rPr>
              <w:t>Постоянный/предварительный адрес регистрации:</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РЕСПУБЛИКА МАҢЫЗЫ БАР ҚАЛА /ОБЛЫС АТАУЫ, АУДАН АТАУЫ, АУЫЛДЫҚ ОКРУГІНІҢ АТАУЫ, ЕЛДІ-МЕКЕН АТАУЫ, ГЕОНИМ АТАУЫ, МЕКЕНЖАЙ ЭЛЕМЕНТТЕРІ</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 НАИМЕНОВАНИЕ ГОРОДА РЕСПУБЛИКАНСКОГО ЗНАЧЕНИЯ/ОБЛАСТИ, НАИМЕНОВАНИЕ РАЙОНА, НАИМЕНОВАНИЕ СЕЛЬСКОГО ОКРУГА, НАИМЕНОВАНИЕ НАСЕЛЕННОГО ПУНКТА, НАИМЕНОВАНИЕ ГЕОНИМА, ЭЛЕМЕНТЫ АДРЕСА</w:t>
            </w:r>
          </w:p>
        </w:tc>
      </w:tr>
      <w:tr>
        <w:trPr>
          <w:trHeight w:val="495" w:hRule="atLeast"/>
        </w:trPr>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Мекенжайды тiркеу коды:</w:t>
            </w:r>
          </w:p>
          <w:p>
            <w:pPr>
              <w:spacing w:after="20"/>
              <w:ind w:left="20"/>
              <w:jc w:val="both"/>
            </w:pPr>
            <w:r>
              <w:rPr>
                <w:rFonts w:ascii="Times New Roman"/>
                <w:b w:val="false"/>
                <w:i w:val="false"/>
                <w:color w:val="000000"/>
                <w:sz w:val="20"/>
              </w:rPr>
              <w:t>Регистрационный код адреса</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p>
          <w:p>
            <w:pPr>
              <w:spacing w:after="20"/>
              <w:ind w:left="20"/>
              <w:jc w:val="both"/>
            </w:pPr>
            <w:r>
              <w:rPr>
                <w:rFonts w:ascii="Times New Roman"/>
                <w:b w:val="false"/>
                <w:i w:val="false"/>
                <w:color w:val="000000"/>
                <w:sz w:val="20"/>
              </w:rPr>
              <w:t>Описание объекта</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санаты:</w:t>
            </w:r>
          </w:p>
          <w:p>
            <w:pPr>
              <w:spacing w:after="20"/>
              <w:ind w:left="20"/>
              <w:jc w:val="both"/>
            </w:pPr>
            <w:r>
              <w:rPr>
                <w:rFonts w:ascii="Times New Roman"/>
                <w:b w:val="false"/>
                <w:i w:val="false"/>
                <w:color w:val="000000"/>
                <w:sz w:val="20"/>
              </w:rPr>
              <w:t>Категория объекта</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w:t>
            </w:r>
          </w:p>
          <w:p>
            <w:pPr>
              <w:spacing w:after="20"/>
              <w:ind w:left="20"/>
              <w:jc w:val="both"/>
            </w:pPr>
            <w:r>
              <w:rPr>
                <w:rFonts w:ascii="Times New Roman"/>
                <w:b w:val="false"/>
                <w:i w:val="false"/>
                <w:color w:val="000000"/>
                <w:sz w:val="20"/>
              </w:rPr>
              <w:t>Кадастровый номер</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күнi:</w:t>
            </w:r>
          </w:p>
          <w:p>
            <w:pPr>
              <w:spacing w:after="20"/>
              <w:ind w:left="20"/>
              <w:jc w:val="both"/>
            </w:pPr>
            <w:r>
              <w:rPr>
                <w:rFonts w:ascii="Times New Roman"/>
                <w:b w:val="false"/>
                <w:i w:val="false"/>
                <w:color w:val="000000"/>
                <w:sz w:val="20"/>
              </w:rPr>
              <w:t>Дата регистрации</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 құжат:</w:t>
            </w:r>
          </w:p>
          <w:p>
            <w:pPr>
              <w:spacing w:after="20"/>
              <w:ind w:left="20"/>
              <w:jc w:val="both"/>
            </w:pPr>
            <w:r>
              <w:rPr>
                <w:rFonts w:ascii="Times New Roman"/>
                <w:b w:val="false"/>
                <w:i w:val="false"/>
                <w:color w:val="000000"/>
                <w:sz w:val="20"/>
              </w:rPr>
              <w:t>Документ основание</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p>
            <w:pPr>
              <w:spacing w:after="20"/>
              <w:ind w:left="20"/>
              <w:jc w:val="both"/>
            </w:pPr>
            <w:r>
              <w:rPr>
                <w:rFonts w:ascii="Times New Roman"/>
                <w:b w:val="false"/>
                <w:i w:val="false"/>
                <w:color w:val="000000"/>
                <w:sz w:val="20"/>
              </w:rPr>
              <w:t>Дата выдачи</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16"/>
    <w:p>
      <w:pPr>
        <w:spacing w:after="0"/>
        <w:ind w:left="0"/>
        <w:jc w:val="both"/>
      </w:pP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3 қосымша</w:t>
      </w:r>
    </w:p>
    <w:bookmarkEnd w:id="16"/>
    <w:bookmarkStart w:name="z43" w:id="17"/>
    <w:p>
      <w:pPr>
        <w:spacing w:after="0"/>
        <w:ind w:left="0"/>
        <w:jc w:val="left"/>
      </w:pPr>
      <w:r>
        <w:rPr>
          <w:rFonts w:ascii="Times New Roman"/>
          <w:b/>
          <w:i w:val="false"/>
          <w:color w:val="000000"/>
        </w:rPr>
        <w:t xml:space="preserve"> 
Мемлекеттік қызмет көрсету үдерісіндегі іс-әрекеттердің функционалдық өзара әрекеттесу сызбасы</w:t>
      </w:r>
    </w:p>
    <w:bookmarkEnd w:id="17"/>
    <w:p>
      <w:pPr>
        <w:spacing w:after="0"/>
        <w:ind w:left="0"/>
        <w:jc w:val="both"/>
      </w:pPr>
      <w:r>
        <w:drawing>
          <wp:inline distT="0" distB="0" distL="0" distR="0">
            <wp:extent cx="8026400" cy="795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026400" cy="7950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