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bd15" w14:textId="676b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2012 жылғы 31 мамырдағы N 11/1 қаулысы. Қарағанды облысы Шахтинск қаласының Әділет басқармасында 2012 жылғы 14 маусымда N 8-8-113 тіркелді. Күші жойылды - Қарағанды облысы Шахтинск қаласы әкімдігінің 2014 жылғы 12 ақпандағы N 5/2 қаулысымен</w:t>
      </w:r>
    </w:p>
    <w:p>
      <w:pPr>
        <w:spacing w:after="0"/>
        <w:ind w:left="0"/>
        <w:jc w:val="both"/>
      </w:pPr>
      <w:r>
        <w:rPr>
          <w:rFonts w:ascii="Times New Roman"/>
          <w:b w:val="false"/>
          <w:i w:val="false"/>
          <w:color w:val="ff0000"/>
          <w:sz w:val="28"/>
        </w:rPr>
        <w:t>      Ескерту. Күші жойылды - Қарағанды облысы Шахтинск қаласы әкімдігінің 12.02.2014 N 5/2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сәуірден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алты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ата-анасының біреуіне және мүгедек баланың басқа заңды өкілдеріне отбасы кірісіне тәуелсіз беріледі;</w:t>
      </w:r>
      <w:r>
        <w:br/>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"Шахтинск қаласының жұмыспен қамту және әлеуметтік бағдарламалар бөлімі" мемлекеттік мекемесі (Р.И. Меллятова)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"Шахтинск қаласының қаржы бөлімі" мемлекеттік мекемесі (Ә.Б. Меллятов)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Шахтинск қаласы әкімінің орынбасары Н.Б. Рыстинге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 және 2012 жылғы 1 сәуірден бастап пайда болған қатынастарға таратылады.</w:t>
      </w:r>
    </w:p>
    <w:bookmarkEnd w:id="0"/>
    <w:p>
      <w:pPr>
        <w:spacing w:after="0"/>
        <w:ind w:left="0"/>
        <w:jc w:val="both"/>
      </w:pPr>
      <w:r>
        <w:rPr>
          <w:rFonts w:ascii="Times New Roman"/>
          <w:b w:val="false"/>
          <w:i/>
          <w:color w:val="000000"/>
          <w:sz w:val="28"/>
        </w:rPr>
        <w:t>      Қала әкімі                                 Е. Нагаспаев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