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98ea" w14:textId="db79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тұрғындарына тұрғын үй көмегін көрсету мөлшері мен тәртібі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8 сессиясының 2012 жылғы 20 қыркүйектегі N 5 шешімі. Қарағанды облысының Әділет департаментінде 2012 жылғы 18 қазанда N 1951 тіркелді. Күші жойылды - Қарағанды облысы Бұқар жырау аудандық мәслихатының 2024 жылғы 26 маусымдағы № 6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26.06.2024 </w:t>
      </w:r>
      <w:r>
        <w:rPr>
          <w:rFonts w:ascii="Times New Roman"/>
          <w:b w:val="false"/>
          <w:i w:val="false"/>
          <w:color w:val="ff0000"/>
          <w:sz w:val="28"/>
        </w:rPr>
        <w:t>№ 6</w:t>
      </w:r>
      <w:r>
        <w:rPr>
          <w:rFonts w:ascii="Times New Roman"/>
          <w:b w:val="false"/>
          <w:i w:val="false"/>
          <w:color w:val="ff0000"/>
          <w:sz w:val="28"/>
        </w:rPr>
        <w:t xml:space="preserve"> шешімімен (оның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Қазақстан Республикасы Үкіметінің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сәуірдегі </w:t>
      </w:r>
      <w:r>
        <w:rPr>
          <w:rFonts w:ascii="Times New Roman"/>
          <w:b w:val="false"/>
          <w:i w:val="false"/>
          <w:color w:val="000000"/>
          <w:sz w:val="28"/>
        </w:rPr>
        <w:t>N 512</w:t>
      </w:r>
      <w:r>
        <w:rPr>
          <w:rFonts w:ascii="Times New Roman"/>
          <w:b w:val="false"/>
          <w:i w:val="false"/>
          <w:color w:val="000000"/>
          <w:sz w:val="28"/>
        </w:rPr>
        <w:t xml:space="preserve">, "Тұрғын үй көмегiн көрсету ережесiн бекiту туралы"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қаулыларына сәйкес аудандық мәслихат </w:t>
      </w:r>
      <w:r>
        <w:rPr>
          <w:rFonts w:ascii="Times New Roman"/>
          <w:b/>
          <w:i w:val="false"/>
          <w:color w:val="000000"/>
          <w:sz w:val="28"/>
        </w:rPr>
        <w:t>ШЕШІМ ЕТТІ: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Қарағанды облысы Бұқар жырау аудандық мәслихатының 30.01.2015 </w:t>
      </w:r>
      <w:r>
        <w:rPr>
          <w:rFonts w:ascii="Times New Roman"/>
          <w:b w:val="false"/>
          <w:i w:val="false"/>
          <w:color w:val="000000"/>
          <w:sz w:val="28"/>
        </w:rPr>
        <w:t>N 5</w:t>
      </w:r>
      <w:r>
        <w:rPr>
          <w:rFonts w:ascii="Times New Roman"/>
          <w:b w:val="false"/>
          <w:i w:val="false"/>
          <w:color w:val="ff0000"/>
          <w:sz w:val="28"/>
        </w:rPr>
        <w:t xml:space="preserve"> (алғаш ресми жарияланған күннен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Бұқар жырау ауданының тұрғындарына тұрғын үй көмегін көрсету мөлшері мен тәртібі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2.Бұқар жырау аудандық мәслихатының 2012 жылғы 6 наурыздағы 2 сессиясының "Бұқар жырау ауданының тұрғындарына тұрғын үй көмегін көрсету Ережесін бекіту туралы" N 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кесімдерді мемлекеттік тіркеудің тізіліміне N 8-11-132 болып енгізілген, "Сарыарқа" аудандық газетінің 2012 жылғы 31 наурыздағы N 13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Жүніспеков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2012 жылғы 20 қыркүйектегі</w:t>
            </w:r>
            <w:r>
              <w:br/>
            </w:r>
            <w:r>
              <w:rPr>
                <w:rFonts w:ascii="Times New Roman"/>
                <w:b w:val="false"/>
                <w:i w:val="false"/>
                <w:color w:val="000000"/>
                <w:sz w:val="20"/>
              </w:rPr>
              <w:t>8 сессиясының N 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Бұқар жырау ауданының тұрғындарына тұрғын үй көмегін көрсету мөлшері мен тәртібі туралы ережесі</w:t>
      </w:r>
    </w:p>
    <w:bookmarkEnd w:id="4"/>
    <w:bookmarkStart w:name="z7" w:id="5"/>
    <w:p>
      <w:pPr>
        <w:spacing w:after="0"/>
        <w:ind w:left="0"/>
        <w:jc w:val="both"/>
      </w:pPr>
      <w:r>
        <w:rPr>
          <w:rFonts w:ascii="Times New Roman"/>
          <w:b w:val="false"/>
          <w:i w:val="false"/>
          <w:color w:val="000000"/>
          <w:sz w:val="28"/>
        </w:rPr>
        <w:t>
      Осы Бұқар жырау ауданының тұрғындарына тұрғын үй көмегін көрсету мөлшері мен тәртібі туралы ереже (бұдан әрі - Ереже)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Заңдарына, Қазақстан Республикасы Үкіметінің "Қазақстан Республикасы Әділет министрлігінің мәселелері" 2008 жылғы 19 шілдедегі </w:t>
      </w:r>
      <w:r>
        <w:rPr>
          <w:rFonts w:ascii="Times New Roman"/>
          <w:b w:val="false"/>
          <w:i w:val="false"/>
          <w:color w:val="000000"/>
          <w:sz w:val="28"/>
        </w:rPr>
        <w:t>N 710</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тарифiнiң көтерілуіне өтемақы төлеудің кейбір мәселелері туралы" 2009 жылғы 14 сәуірдегі </w:t>
      </w:r>
      <w:r>
        <w:rPr>
          <w:rFonts w:ascii="Times New Roman"/>
          <w:b w:val="false"/>
          <w:i w:val="false"/>
          <w:color w:val="000000"/>
          <w:sz w:val="28"/>
        </w:rPr>
        <w:t>N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қаулыларына сәйкес әзірленді және Бұқар жырау ауданының аз қамтылған отбасыларына (азаматтарына) тұрғын үй көмегін көрсету мөлшерін және тәртібін айқындайды.</w:t>
      </w:r>
    </w:p>
    <w:bookmarkEnd w:id="5"/>
    <w:bookmarkStart w:name="z8" w:id="6"/>
    <w:p>
      <w:pPr>
        <w:spacing w:after="0"/>
        <w:ind w:left="0"/>
        <w:jc w:val="left"/>
      </w:pPr>
      <w:r>
        <w:rPr>
          <w:rFonts w:ascii="Times New Roman"/>
          <w:b/>
          <w:i w:val="false"/>
          <w:color w:val="000000"/>
        </w:rPr>
        <w:t xml:space="preserve"> 1.Жалпы ережелер</w:t>
      </w:r>
    </w:p>
    <w:bookmarkEnd w:id="6"/>
    <w:bookmarkStart w:name="z9" w:id="7"/>
    <w:p>
      <w:pPr>
        <w:spacing w:after="0"/>
        <w:ind w:left="0"/>
        <w:jc w:val="both"/>
      </w:pPr>
      <w:r>
        <w:rPr>
          <w:rFonts w:ascii="Times New Roman"/>
          <w:b w:val="false"/>
          <w:i w:val="false"/>
          <w:color w:val="000000"/>
          <w:sz w:val="28"/>
        </w:rPr>
        <w:t>
      1. Осы Ережеде мынадай негізгі ұғымдар пайдаланылады:</w:t>
      </w:r>
    </w:p>
    <w:bookmarkEnd w:id="7"/>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4)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5) өтініш беруші (жеке тұлға) – өз атынан немесе отбасы атынан тұрғын үй көмегін тағайындауға өтініш берген тұлға (бұдан әрі - өтініш беруші);</w:t>
      </w:r>
    </w:p>
    <w:p>
      <w:pPr>
        <w:spacing w:after="0"/>
        <w:ind w:left="0"/>
        <w:jc w:val="both"/>
      </w:pPr>
      <w:r>
        <w:rPr>
          <w:rFonts w:ascii="Times New Roman"/>
          <w:b w:val="false"/>
          <w:i w:val="false"/>
          <w:color w:val="000000"/>
          <w:sz w:val="28"/>
        </w:rPr>
        <w:t>
      6)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p>
      <w:pPr>
        <w:spacing w:after="0"/>
        <w:ind w:left="0"/>
        <w:jc w:val="both"/>
      </w:pPr>
      <w:r>
        <w:rPr>
          <w:rFonts w:ascii="Times New Roman"/>
          <w:b w:val="false"/>
          <w:i w:val="false"/>
          <w:color w:val="000000"/>
          <w:sz w:val="28"/>
        </w:rPr>
        <w:t>
      7) уәкілетті орган - тұрғын үй көмегін тағайындауды жүзеге асыратын "Бұқар жырау аудандық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8)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Бұқар жырау аудандық мәслихатының 21.06.2018 </w:t>
      </w:r>
      <w:r>
        <w:rPr>
          <w:rFonts w:ascii="Times New Roman"/>
          <w:b w:val="false"/>
          <w:i w:val="false"/>
          <w:color w:val="000000"/>
          <w:sz w:val="28"/>
        </w:rPr>
        <w:t>N 11</w:t>
      </w:r>
      <w:r>
        <w:rPr>
          <w:rFonts w:ascii="Times New Roman"/>
          <w:b w:val="false"/>
          <w:i w:val="false"/>
          <w:color w:val="ff0000"/>
          <w:sz w:val="28"/>
        </w:rPr>
        <w:t xml:space="preserve"> (алғашқы ресми жарияланған күнінен бастап қолданысқа енгізіледі); 25.12.2019 </w:t>
      </w:r>
      <w:r>
        <w:rPr>
          <w:rFonts w:ascii="Times New Roman"/>
          <w:b w:val="false"/>
          <w:i w:val="false"/>
          <w:color w:val="000000"/>
          <w:sz w:val="28"/>
        </w:rPr>
        <w:t>N 8</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Қарағанды облысы Бұқар жырау аудандық мәслихатының 25.12.2019 </w:t>
      </w:r>
      <w:r>
        <w:rPr>
          <w:rFonts w:ascii="Times New Roman"/>
          <w:b w:val="false"/>
          <w:i w:val="false"/>
          <w:color w:val="000000"/>
          <w:sz w:val="28"/>
        </w:rPr>
        <w:t>N 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4" w:id="9"/>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Бұқар жырау аудандық мәслихатының 25.12.2019 </w:t>
      </w:r>
      <w:r>
        <w:rPr>
          <w:rFonts w:ascii="Times New Roman"/>
          <w:b w:val="false"/>
          <w:i w:val="false"/>
          <w:color w:val="000000"/>
          <w:sz w:val="28"/>
        </w:rPr>
        <w:t>N 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5" w:id="10"/>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Қарағанды облысы Бұқар жырау аудандық мәслихатының 21.06.2018 </w:t>
      </w:r>
      <w:r>
        <w:rPr>
          <w:rFonts w:ascii="Times New Roman"/>
          <w:b w:val="false"/>
          <w:i w:val="false"/>
          <w:color w:val="000000"/>
          <w:sz w:val="28"/>
        </w:rPr>
        <w:t xml:space="preserve">N 11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6" w:id="11"/>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Қарағанды облысы Бұқар жырау аудандық мәслихатының 21.06.2018 </w:t>
      </w:r>
      <w:r>
        <w:rPr>
          <w:rFonts w:ascii="Times New Roman"/>
          <w:b w:val="false"/>
          <w:i w:val="false"/>
          <w:color w:val="000000"/>
          <w:sz w:val="28"/>
        </w:rPr>
        <w:t xml:space="preserve">N 11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2. Тұрғын үй көмегін көрсету тәртібі</w:t>
      </w:r>
    </w:p>
    <w:bookmarkEnd w:id="12"/>
    <w:bookmarkStart w:name="z13" w:id="13"/>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3"/>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Қарағанды облысы Бұқар жырау аудандық мәслихатының 25.12.2019 </w:t>
      </w:r>
      <w:r>
        <w:rPr>
          <w:rFonts w:ascii="Times New Roman"/>
          <w:b w:val="false"/>
          <w:i w:val="false"/>
          <w:color w:val="000000"/>
          <w:sz w:val="28"/>
        </w:rPr>
        <w:t>N 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8) банктік шоты;</w:t>
      </w:r>
    </w:p>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10) коммуналдық қызметтерді тұтынуға арналған шоттар;</w:t>
      </w:r>
    </w:p>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4-5-тармағында көзделген жағдайды қоспағанда, отбасының табыстарын растайтын құжаттарды және коммуналдық шығыстарға арналған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Бұқар жырау аудандық мәслихатының 21.06.2018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өзгерістер енгізілді - Қарағанды облысы Бұқар жырау аудандық мәслихатының 25.12.2019 </w:t>
      </w:r>
      <w:r>
        <w:rPr>
          <w:rFonts w:ascii="Times New Roman"/>
          <w:b w:val="false"/>
          <w:i w:val="false"/>
          <w:color w:val="000000"/>
          <w:sz w:val="28"/>
        </w:rPr>
        <w:t>N 8</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37" w:id="14"/>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Қарағанды облысы Бұқар жырау аудандық мәслихатының 21.06.2018 </w:t>
      </w:r>
      <w:r>
        <w:rPr>
          <w:rFonts w:ascii="Times New Roman"/>
          <w:b w:val="false"/>
          <w:i w:val="false"/>
          <w:color w:val="000000"/>
          <w:sz w:val="28"/>
        </w:rPr>
        <w:t xml:space="preserve">N 11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Осы Ереженің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Қарағанды облысы Бұқар жырау аудандық мәслихатының 21.06.2018 </w:t>
      </w:r>
      <w:r>
        <w:rPr>
          <w:rFonts w:ascii="Times New Roman"/>
          <w:b w:val="false"/>
          <w:i w:val="false"/>
          <w:color w:val="000000"/>
          <w:sz w:val="28"/>
        </w:rPr>
        <w:t xml:space="preserve">N 11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Қарағанды облысы Бұқар жырау аудандық мәслихатының 21.06.2018 </w:t>
      </w:r>
      <w:r>
        <w:rPr>
          <w:rFonts w:ascii="Times New Roman"/>
          <w:b w:val="false"/>
          <w:i w:val="false"/>
          <w:color w:val="000000"/>
          <w:sz w:val="28"/>
        </w:rPr>
        <w:t xml:space="preserve">N 11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Қарағанды облысы Бұқар жырау аудандық мәслихатының 21.06.2018 </w:t>
      </w:r>
      <w:r>
        <w:rPr>
          <w:rFonts w:ascii="Times New Roman"/>
          <w:b w:val="false"/>
          <w:i w:val="false"/>
          <w:color w:val="000000"/>
          <w:sz w:val="28"/>
        </w:rPr>
        <w:t xml:space="preserve">N 11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Қарағанды облысы Бұқар жырау аудандық мәслихатының 21.06.2018 </w:t>
      </w:r>
      <w:r>
        <w:rPr>
          <w:rFonts w:ascii="Times New Roman"/>
          <w:b w:val="false"/>
          <w:i w:val="false"/>
          <w:color w:val="000000"/>
          <w:sz w:val="28"/>
        </w:rPr>
        <w:t xml:space="preserve">N 11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r>
        <w:br/>
      </w: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Қарағанды облысы Бұқар жырау аудандық мәслихатының 21.06.2018 </w:t>
      </w:r>
      <w:r>
        <w:rPr>
          <w:rFonts w:ascii="Times New Roman"/>
          <w:b w:val="false"/>
          <w:i w:val="false"/>
          <w:color w:val="000000"/>
          <w:sz w:val="28"/>
        </w:rPr>
        <w:t xml:space="preserve">N 11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4" w:id="17"/>
    <w:p>
      <w:pPr>
        <w:spacing w:after="0"/>
        <w:ind w:left="0"/>
        <w:jc w:val="both"/>
      </w:pPr>
      <w:r>
        <w:rPr>
          <w:rFonts w:ascii="Times New Roman"/>
          <w:b w:val="false"/>
          <w:i w:val="false"/>
          <w:color w:val="000000"/>
          <w:sz w:val="28"/>
        </w:rPr>
        <w:t>
      5. Уәкілетті орган тұрғын үй көмегін тағайындау үшін қажетті құжаттарды ұсынған сәттен бастап күнтізбелік он күн ішінде тұрғын үй көмегін тағайындау немесе тағайындаудан бас тарту жөнінде шешім қабылдайды.</w:t>
      </w:r>
    </w:p>
    <w:bookmarkEnd w:id="17"/>
    <w:bookmarkStart w:name="z15" w:id="18"/>
    <w:p>
      <w:pPr>
        <w:spacing w:after="0"/>
        <w:ind w:left="0"/>
        <w:jc w:val="both"/>
      </w:pPr>
      <w:r>
        <w:rPr>
          <w:rFonts w:ascii="Times New Roman"/>
          <w:b w:val="false"/>
          <w:i w:val="false"/>
          <w:color w:val="000000"/>
          <w:sz w:val="28"/>
        </w:rPr>
        <w:t>
      6. Тұрғын үй көмегі өтініш беру айынан бастап тағайындалады және өтініш беруші өтініш жасаған ағымдағы тоқсанға көрсетіледі.</w:t>
      </w:r>
    </w:p>
    <w:bookmarkEnd w:id="18"/>
    <w:bookmarkStart w:name="z16" w:id="19"/>
    <w:p>
      <w:pPr>
        <w:spacing w:after="0"/>
        <w:ind w:left="0"/>
        <w:jc w:val="both"/>
      </w:pPr>
      <w:r>
        <w:rPr>
          <w:rFonts w:ascii="Times New Roman"/>
          <w:b w:val="false"/>
          <w:i w:val="false"/>
          <w:color w:val="000000"/>
          <w:sz w:val="28"/>
        </w:rPr>
        <w:t>
      7. Тұрғын үй көмегін алушы тұрғын үй көмегі мөлшерінің өзгеруі үшін негіз бола алатын мән-жайлар, сондай-ақ оның дұрыс есептелмеген жағдайлар туралы уәкілетті органға хабарлайды.</w:t>
      </w:r>
    </w:p>
    <w:bookmarkEnd w:id="19"/>
    <w:bookmarkStart w:name="z17" w:id="20"/>
    <w:p>
      <w:pPr>
        <w:spacing w:after="0"/>
        <w:ind w:left="0"/>
        <w:jc w:val="both"/>
      </w:pPr>
      <w:r>
        <w:rPr>
          <w:rFonts w:ascii="Times New Roman"/>
          <w:b w:val="false"/>
          <w:i w:val="false"/>
          <w:color w:val="000000"/>
          <w:sz w:val="28"/>
        </w:rPr>
        <w:t>
      8. Тұрғын үй көмегі мөлшеріне ықпал ететін мән-жайлар туындағанда, (алушы қайтыс болуын қоспағанда) көрсетілген мән-жайлар басталған күннен бастап қайта есептеу жүргізіледі.</w:t>
      </w:r>
    </w:p>
    <w:bookmarkEnd w:id="20"/>
    <w:bookmarkStart w:name="z18" w:id="21"/>
    <w:p>
      <w:pPr>
        <w:spacing w:after="0"/>
        <w:ind w:left="0"/>
        <w:jc w:val="both"/>
      </w:pPr>
      <w:r>
        <w:rPr>
          <w:rFonts w:ascii="Times New Roman"/>
          <w:b w:val="false"/>
          <w:i w:val="false"/>
          <w:color w:val="000000"/>
          <w:sz w:val="28"/>
        </w:rPr>
        <w:t>
      9. Өтініш берушімен тұрғын үй көмегін заңсыз тағайындауға әкеп соққан жалған мәліметтер ұсынылғаны анықталған жағдайда, тұрғын үй көмегін төлеу оны тағайындау мерзіміне тоқтатылады.</w:t>
      </w:r>
    </w:p>
    <w:bookmarkEnd w:id="21"/>
    <w:bookmarkStart w:name="z19" w:id="22"/>
    <w:p>
      <w:pPr>
        <w:spacing w:after="0"/>
        <w:ind w:left="0"/>
        <w:jc w:val="both"/>
      </w:pPr>
      <w:r>
        <w:rPr>
          <w:rFonts w:ascii="Times New Roman"/>
          <w:b w:val="false"/>
          <w:i w:val="false"/>
          <w:color w:val="000000"/>
          <w:sz w:val="28"/>
        </w:rPr>
        <w:t>
      10. Жалғыз тұратын тұрғын үй көмегін алушы қайтыс болған жағдайда, тұрғын үй көмегін төлеу қайтыс болған айдан кейінгі айдан бастап тоқтатылады.</w:t>
      </w:r>
    </w:p>
    <w:bookmarkEnd w:id="22"/>
    <w:p>
      <w:pPr>
        <w:spacing w:after="0"/>
        <w:ind w:left="0"/>
        <w:jc w:val="both"/>
      </w:pP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p>
    <w:p>
      <w:pPr>
        <w:spacing w:after="0"/>
        <w:ind w:left="0"/>
        <w:jc w:val="both"/>
      </w:pPr>
      <w:r>
        <w:rPr>
          <w:rFonts w:ascii="Times New Roman"/>
          <w:b w:val="false"/>
          <w:i w:val="false"/>
          <w:color w:val="000000"/>
          <w:sz w:val="28"/>
        </w:rPr>
        <w:t>
      Қайтыс болғанға байланысты төлемдерді тоқтату немесе қайта есептеу қайтыс болған адамдардың тізімдері негізінде немесе отбасы мүшелері ұсынатын мәліметтер бойынша жүргізіледі.</w:t>
      </w:r>
    </w:p>
    <w:bookmarkStart w:name="z20" w:id="23"/>
    <w:p>
      <w:pPr>
        <w:spacing w:after="0"/>
        <w:ind w:left="0"/>
        <w:jc w:val="left"/>
      </w:pPr>
      <w:r>
        <w:rPr>
          <w:rFonts w:ascii="Times New Roman"/>
          <w:b/>
          <w:i w:val="false"/>
          <w:color w:val="000000"/>
        </w:rPr>
        <w:t xml:space="preserve"> 3. Тұрғын үй көмегін көрсету мөлшері</w:t>
      </w:r>
    </w:p>
    <w:bookmarkEnd w:id="23"/>
    <w:bookmarkStart w:name="z21" w:id="24"/>
    <w:p>
      <w:pPr>
        <w:spacing w:after="0"/>
        <w:ind w:left="0"/>
        <w:jc w:val="both"/>
      </w:pPr>
      <w:r>
        <w:rPr>
          <w:rFonts w:ascii="Times New Roman"/>
          <w:b w:val="false"/>
          <w:i w:val="false"/>
          <w:color w:val="000000"/>
          <w:sz w:val="28"/>
        </w:rPr>
        <w:t>
      11. Тұрғын үй көмегін көрсету мөлшері тұрғын үй көмегін алуға үміткер отбасының (азаматтың) жиынтық табысына сүйене отырып анықталады.</w:t>
      </w:r>
    </w:p>
    <w:bookmarkEnd w:id="24"/>
    <w:bookmarkStart w:name="z22" w:id="25"/>
    <w:p>
      <w:pPr>
        <w:spacing w:after="0"/>
        <w:ind w:left="0"/>
        <w:jc w:val="both"/>
      </w:pPr>
      <w:r>
        <w:rPr>
          <w:rFonts w:ascii="Times New Roman"/>
          <w:b w:val="false"/>
          <w:i w:val="false"/>
          <w:color w:val="000000"/>
          <w:sz w:val="28"/>
        </w:rPr>
        <w:t>
      12. Отбасының (азаматтың) жиынтық табысы, қолданыстағы заңнамамен айқындалған тәртіпте, тұрғын үй көмегін тағайындауға өтініш білдірілген тоқсанның алдындағы тоқсанға уәкілетті органмен есептеледі.</w:t>
      </w:r>
    </w:p>
    <w:bookmarkEnd w:id="25"/>
    <w:bookmarkStart w:name="z23" w:id="26"/>
    <w:p>
      <w:pPr>
        <w:spacing w:after="0"/>
        <w:ind w:left="0"/>
        <w:jc w:val="both"/>
      </w:pPr>
      <w:r>
        <w:rPr>
          <w:rFonts w:ascii="Times New Roman"/>
          <w:b w:val="false"/>
          <w:i w:val="false"/>
          <w:color w:val="000000"/>
          <w:sz w:val="28"/>
        </w:rPr>
        <w:t>
      13. Белгіленген нормалар шегіндегі шекті жол берілетін шығыстар үлесі отбасының (азаматтың) жиынтық табысына 10 пайыз мөлшерінде белгіленеді.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Бұқар жырау аудандық мәслихатының 08.08.2023 </w:t>
      </w:r>
      <w:r>
        <w:rPr>
          <w:rFonts w:ascii="Times New Roman"/>
          <w:b w:val="false"/>
          <w:i w:val="false"/>
          <w:color w:val="000000"/>
          <w:sz w:val="28"/>
        </w:rPr>
        <w:t>№ 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14. Тұрғын үй көмегін тағайындау кезінде алаңның нормасы есепке алынады:</w:t>
      </w:r>
    </w:p>
    <w:bookmarkEnd w:id="27"/>
    <w:p>
      <w:pPr>
        <w:spacing w:after="0"/>
        <w:ind w:left="0"/>
        <w:jc w:val="both"/>
      </w:pPr>
      <w:r>
        <w:rPr>
          <w:rFonts w:ascii="Times New Roman"/>
          <w:b w:val="false"/>
          <w:i w:val="false"/>
          <w:color w:val="000000"/>
          <w:sz w:val="28"/>
        </w:rPr>
        <w:t>
      1) өтемақылық шаралармен қамтамасыз етілген тұрғын үй аланының нормасы отбасының әр мүшесіне тұрғын үй заңнамасымен белгіленген тұрғын үй беру нормасына баламалы және көп бөлмелі пәтерлерде бір адамға 18 шаршы метрді құрайды, бір бөлмелі пәтерде тұратындар үшін – пәтердің жалпы алаңы. Көп бөлмелі пәтерлерде жалғыз тұратын азаматтар үшін аланның әлеуметтік нормасы - 30 шаршы метр;</w:t>
      </w:r>
    </w:p>
    <w:p>
      <w:pPr>
        <w:spacing w:after="0"/>
        <w:ind w:left="0"/>
        <w:jc w:val="both"/>
      </w:pPr>
      <w:r>
        <w:rPr>
          <w:rFonts w:ascii="Times New Roman"/>
          <w:b w:val="false"/>
          <w:i w:val="false"/>
          <w:color w:val="000000"/>
          <w:sz w:val="28"/>
        </w:rPr>
        <w:t>
      2) коммуналдық қызметтерді тұтыну нормалары:</w:t>
      </w:r>
    </w:p>
    <w:p>
      <w:pPr>
        <w:spacing w:after="0"/>
        <w:ind w:left="0"/>
        <w:jc w:val="both"/>
      </w:pPr>
      <w:r>
        <w:rPr>
          <w:rFonts w:ascii="Times New Roman"/>
          <w:b w:val="false"/>
          <w:i w:val="false"/>
          <w:color w:val="000000"/>
          <w:sz w:val="28"/>
        </w:rPr>
        <w:t>
      бір адамға көлемді газ:</w:t>
      </w:r>
    </w:p>
    <w:p>
      <w:pPr>
        <w:spacing w:after="0"/>
        <w:ind w:left="0"/>
        <w:jc w:val="both"/>
      </w:pPr>
      <w:r>
        <w:rPr>
          <w:rFonts w:ascii="Times New Roman"/>
          <w:b w:val="false"/>
          <w:i w:val="false"/>
          <w:color w:val="000000"/>
          <w:sz w:val="28"/>
        </w:rPr>
        <w:t>
      қызмет көрсетушілердің шоттарын ұсына отырып (түбіртектер, анықтамалар), нақты шығындар бойынша, бірақ орталықтандырылған ыстық сумен қамтамасыз етудің бар немесе жоқ болуына қарамастан, айына 8 килограммнан артық емес;</w:t>
      </w:r>
    </w:p>
    <w:p>
      <w:pPr>
        <w:spacing w:after="0"/>
        <w:ind w:left="0"/>
        <w:jc w:val="both"/>
      </w:pPr>
      <w:r>
        <w:rPr>
          <w:rFonts w:ascii="Times New Roman"/>
          <w:b w:val="false"/>
          <w:i w:val="false"/>
          <w:color w:val="000000"/>
          <w:sz w:val="28"/>
        </w:rPr>
        <w:t>
      қызмет көрсетушілердің шоттарын ұсына отырып (түбіртектер, анықтамалар) баллон газын тұтыну нақты шығындар бойынша, бірақ көлемді газды тұтыну бойынша айына бір адамға белгіленген нормативтен артық емес (айына 8 килограммнан артық емес);</w:t>
      </w:r>
    </w:p>
    <w:p>
      <w:pPr>
        <w:spacing w:after="0"/>
        <w:ind w:left="0"/>
        <w:jc w:val="both"/>
      </w:pPr>
      <w:r>
        <w:rPr>
          <w:rFonts w:ascii="Times New Roman"/>
          <w:b w:val="false"/>
          <w:i w:val="false"/>
          <w:color w:val="000000"/>
          <w:sz w:val="28"/>
        </w:rPr>
        <w:t>
      қызмет көрсетушілердің шоттарын ұсына отырып (түбіртектер, жүкқұжаттар, шот-фактуралар) нақты шығындар бойынша қатты отынды тұтыну:</w:t>
      </w:r>
    </w:p>
    <w:p>
      <w:pPr>
        <w:spacing w:after="0"/>
        <w:ind w:left="0"/>
        <w:jc w:val="both"/>
      </w:pPr>
      <w:r>
        <w:rPr>
          <w:rFonts w:ascii="Times New Roman"/>
          <w:b w:val="false"/>
          <w:i w:val="false"/>
          <w:color w:val="000000"/>
          <w:sz w:val="28"/>
        </w:rPr>
        <w:t>
      1985 жылға дейін салынған тұрғын ғимараттар үшін 1-2 қабатты үйлер үшін 1 шаршы метр ауданды жылытуға (жылыту маусымына есептелгенде) - 161 килограмм көмірден артық емес, 3-4 қабатты үйлер үшін 1 шаршы метр ауданды жылытуға (жылыту маусымына есептелгенде) - 98 килограмм көмірден артық емес;</w:t>
      </w:r>
    </w:p>
    <w:p>
      <w:pPr>
        <w:spacing w:after="0"/>
        <w:ind w:left="0"/>
        <w:jc w:val="both"/>
      </w:pPr>
      <w:r>
        <w:rPr>
          <w:rFonts w:ascii="Times New Roman"/>
          <w:b w:val="false"/>
          <w:i w:val="false"/>
          <w:color w:val="000000"/>
          <w:sz w:val="28"/>
        </w:rPr>
        <w:t>
      1985 жылдан кейін салынған тұрғын ғимараттар үшін 1-2 қабатты үйлер үшін 1 шаршы метр ауданды жылытуға (жылыту маусымына есептелгенде) - 125 килограмм көмірден артық емес, 3-4 қабатты үйлер үшін 1 шаршы метр ауданды жылытуға (жылыту маусымына есептелгенде) - 72 килограмм көмірден артық емес;</w:t>
      </w:r>
    </w:p>
    <w:p>
      <w:pPr>
        <w:spacing w:after="0"/>
        <w:ind w:left="0"/>
        <w:jc w:val="both"/>
      </w:pPr>
      <w:r>
        <w:rPr>
          <w:rFonts w:ascii="Times New Roman"/>
          <w:b w:val="false"/>
          <w:i w:val="false"/>
          <w:color w:val="000000"/>
          <w:sz w:val="28"/>
        </w:rPr>
        <w:t>
      жылыту маусымының ұзақтығы – 6 ай;</w:t>
      </w:r>
    </w:p>
    <w:p>
      <w:pPr>
        <w:spacing w:after="0"/>
        <w:ind w:left="0"/>
        <w:jc w:val="both"/>
      </w:pPr>
      <w:r>
        <w:rPr>
          <w:rFonts w:ascii="Times New Roman"/>
          <w:b w:val="false"/>
          <w:i w:val="false"/>
          <w:color w:val="000000"/>
          <w:sz w:val="28"/>
        </w:rPr>
        <w:t>
      тұрғын үй көмегін есептегенде, статистика органдарының мәліметтері бойынша Бұқар жырау ауданында өткен тоқсанда қалыптасқан көмір бағасы қолданылады;</w:t>
      </w:r>
    </w:p>
    <w:p>
      <w:pPr>
        <w:spacing w:after="0"/>
        <w:ind w:left="0"/>
        <w:jc w:val="both"/>
      </w:pPr>
      <w:r>
        <w:rPr>
          <w:rFonts w:ascii="Times New Roman"/>
          <w:b w:val="false"/>
          <w:i w:val="false"/>
          <w:color w:val="000000"/>
          <w:sz w:val="28"/>
        </w:rPr>
        <w:t>
      нақты шығындар бойынша, отбасының электроэнергиясын тұтынуы:</w:t>
      </w:r>
    </w:p>
    <w:p>
      <w:pPr>
        <w:spacing w:after="0"/>
        <w:ind w:left="0"/>
        <w:jc w:val="both"/>
      </w:pPr>
      <w:r>
        <w:rPr>
          <w:rFonts w:ascii="Times New Roman"/>
          <w:b w:val="false"/>
          <w:i w:val="false"/>
          <w:color w:val="000000"/>
          <w:sz w:val="28"/>
        </w:rPr>
        <w:t>
      газ плиталарымен жабдықталған үйлерде айына – 150 киловаттан;</w:t>
      </w:r>
    </w:p>
    <w:p>
      <w:pPr>
        <w:spacing w:after="0"/>
        <w:ind w:left="0"/>
        <w:jc w:val="both"/>
      </w:pPr>
      <w:r>
        <w:rPr>
          <w:rFonts w:ascii="Times New Roman"/>
          <w:b w:val="false"/>
          <w:i w:val="false"/>
          <w:color w:val="000000"/>
          <w:sz w:val="28"/>
        </w:rPr>
        <w:t>
      электр плиталарымен жабдықталған үйлерде айына – 250 киловаттан артық емес;</w:t>
      </w:r>
    </w:p>
    <w:p>
      <w:pPr>
        <w:spacing w:after="0"/>
        <w:ind w:left="0"/>
        <w:jc w:val="both"/>
      </w:pPr>
      <w:r>
        <w:rPr>
          <w:rFonts w:ascii="Times New Roman"/>
          <w:b w:val="false"/>
          <w:i w:val="false"/>
          <w:color w:val="000000"/>
          <w:sz w:val="28"/>
        </w:rPr>
        <w:t>
      3) суық суды, кәрізді, ыстық суды, қоқыс төккішті, газды тұтыну нормалары, тұрғын үйді күтіп-ұстау шығындары басқару нысанына тәуелсіз (пәтер иелерінің кооперативі, өзін-өзі басқару комитеті, үй комитеттері) қызмет көрсетушімен немесе тарифті бекітетін органмен бекіткен тарифтердің негізінде белгіленеді.</w:t>
      </w:r>
    </w:p>
    <w:bookmarkStart w:name="z25" w:id="28"/>
    <w:p>
      <w:pPr>
        <w:spacing w:after="0"/>
        <w:ind w:left="0"/>
        <w:jc w:val="both"/>
      </w:pPr>
      <w:r>
        <w:rPr>
          <w:rFonts w:ascii="Times New Roman"/>
          <w:b w:val="false"/>
          <w:i w:val="false"/>
          <w:color w:val="000000"/>
          <w:sz w:val="28"/>
        </w:rPr>
        <w:t>
      15. Коммуналдық қызметтерді тұтынуды есептеу құралдары бар тұтынушыларға есеп айырысу үшін, өткен тоқсанның немесе қызмет толық көлемде көрсетілген соңғы тоқсандағы есептеу құралдардың көрсеткіштері негізінде, бірақ есептеу құралдары жоқ тұтынушылар үшін белгіленген коммуналдық қызметтерді тұтыну нормаларынан аспайтын нақты шығынмен айқындалады.</w:t>
      </w:r>
    </w:p>
    <w:bookmarkEnd w:id="28"/>
    <w:bookmarkStart w:name="z26" w:id="29"/>
    <w:p>
      <w:pPr>
        <w:spacing w:after="0"/>
        <w:ind w:left="0"/>
        <w:jc w:val="both"/>
      </w:pPr>
      <w:r>
        <w:rPr>
          <w:rFonts w:ascii="Times New Roman"/>
          <w:b w:val="false"/>
          <w:i w:val="false"/>
          <w:color w:val="000000"/>
          <w:sz w:val="28"/>
        </w:rPr>
        <w:t>
      16. Белгіленген нормалардан жоғары коммуналдық қызметтерді тұтынуды төлеу тұрғын үйдің меншік иелерімен, жалдаушыларымен (қосымша жалдаушыларымен) жалпы негізінде жүргізіледі.</w:t>
      </w:r>
    </w:p>
    <w:bookmarkEnd w:id="29"/>
    <w:bookmarkStart w:name="z27" w:id="30"/>
    <w:p>
      <w:pPr>
        <w:spacing w:after="0"/>
        <w:ind w:left="0"/>
        <w:jc w:val="left"/>
      </w:pPr>
      <w:r>
        <w:rPr>
          <w:rFonts w:ascii="Times New Roman"/>
          <w:b/>
          <w:i w:val="false"/>
          <w:color w:val="000000"/>
        </w:rPr>
        <w:t xml:space="preserve"> 4. Қаржыландыру және тұрғын үй көмегін төлеу тәртібі</w:t>
      </w:r>
    </w:p>
    <w:bookmarkEnd w:id="30"/>
    <w:bookmarkStart w:name="z28" w:id="31"/>
    <w:p>
      <w:pPr>
        <w:spacing w:after="0"/>
        <w:ind w:left="0"/>
        <w:jc w:val="both"/>
      </w:pPr>
      <w:r>
        <w:rPr>
          <w:rFonts w:ascii="Times New Roman"/>
          <w:b w:val="false"/>
          <w:i w:val="false"/>
          <w:color w:val="000000"/>
          <w:sz w:val="28"/>
        </w:rPr>
        <w:t>
      17.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p>
    <w:bookmarkEnd w:id="31"/>
    <w:bookmarkStart w:name="z29" w:id="32"/>
    <w:p>
      <w:pPr>
        <w:spacing w:after="0"/>
        <w:ind w:left="0"/>
        <w:jc w:val="both"/>
      </w:pPr>
      <w:r>
        <w:rPr>
          <w:rFonts w:ascii="Times New Roman"/>
          <w:b w:val="false"/>
          <w:i w:val="false"/>
          <w:color w:val="000000"/>
          <w:sz w:val="28"/>
        </w:rPr>
        <w:t>
      18. Тұрғын үй көмегін төлеу уәкілетті органмен тұрғын үй көмегін алушының өтініші бойынша тұрғын үй көмегін алушының, кондоминиум объектілерін басқару органдарының жеке шоттарына екінші деңгейдегі банктер немесе Қазақстан Республикасы Ұлттық Банкінің осы операция түрін жүзеге асыруға лицензиясы бар ұйымдар арқылы жүзеге асырылады.</w:t>
      </w:r>
    </w:p>
    <w:bookmarkEnd w:id="32"/>
    <w:p>
      <w:pPr>
        <w:spacing w:after="0"/>
        <w:ind w:left="0"/>
        <w:jc w:val="both"/>
      </w:pPr>
      <w:r>
        <w:rPr>
          <w:rFonts w:ascii="Times New Roman"/>
          <w:b w:val="false"/>
          <w:i w:val="false"/>
          <w:color w:val="000000"/>
          <w:sz w:val="28"/>
        </w:rPr>
        <w:t>
      Шоттарға ақшалай сомаларды аудару уәкілетті органмен ай сайын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ауданының</w:t>
            </w:r>
            <w:r>
              <w:br/>
            </w:r>
            <w:r>
              <w:rPr>
                <w:rFonts w:ascii="Times New Roman"/>
                <w:b w:val="false"/>
                <w:i w:val="false"/>
                <w:color w:val="000000"/>
                <w:sz w:val="20"/>
              </w:rPr>
              <w:t>тұрғындарына тұрғын үй</w:t>
            </w:r>
            <w:r>
              <w:br/>
            </w:r>
            <w:r>
              <w:rPr>
                <w:rFonts w:ascii="Times New Roman"/>
                <w:b w:val="false"/>
                <w:i w:val="false"/>
                <w:color w:val="000000"/>
                <w:sz w:val="20"/>
              </w:rPr>
              <w:t>көмегін көрсету мөлшері мен</w:t>
            </w:r>
            <w:r>
              <w:br/>
            </w:r>
            <w:r>
              <w:rPr>
                <w:rFonts w:ascii="Times New Roman"/>
                <w:b w:val="false"/>
                <w:i w:val="false"/>
                <w:color w:val="000000"/>
                <w:sz w:val="20"/>
              </w:rPr>
              <w:t>тәртібі туралы ережесіне</w:t>
            </w:r>
            <w:r>
              <w:br/>
            </w:r>
            <w:r>
              <w:rPr>
                <w:rFonts w:ascii="Times New Roman"/>
                <w:b w:val="false"/>
                <w:i w:val="false"/>
                <w:color w:val="000000"/>
                <w:sz w:val="20"/>
              </w:rPr>
              <w:t>қосымша</w:t>
            </w:r>
          </w:p>
        </w:tc>
      </w:tr>
    </w:tbl>
    <w:bookmarkStart w:name="z31" w:id="33"/>
    <w:p>
      <w:pPr>
        <w:spacing w:after="0"/>
        <w:ind w:left="0"/>
        <w:jc w:val="left"/>
      </w:pPr>
      <w:r>
        <w:rPr>
          <w:rFonts w:ascii="Times New Roman"/>
          <w:b/>
          <w:i w:val="false"/>
          <w:color w:val="000000"/>
        </w:rPr>
        <w:t xml:space="preserve"> Тұрғын үй көмегін тағайындау туралы</w:t>
      </w:r>
      <w:r>
        <w:br/>
      </w:r>
      <w:r>
        <w:rPr>
          <w:rFonts w:ascii="Times New Roman"/>
          <w:b/>
          <w:i w:val="false"/>
          <w:color w:val="000000"/>
        </w:rPr>
        <w:t>өтініш</w:t>
      </w:r>
    </w:p>
    <w:bookmarkEnd w:id="33"/>
    <w:p>
      <w:pPr>
        <w:spacing w:after="0"/>
        <w:ind w:left="0"/>
        <w:jc w:val="both"/>
      </w:pPr>
      <w:r>
        <w:rPr>
          <w:rFonts w:ascii="Times New Roman"/>
          <w:b w:val="false"/>
          <w:i w:val="false"/>
          <w:color w:val="ff0000"/>
          <w:sz w:val="28"/>
        </w:rPr>
        <w:t xml:space="preserve">
      Ескерту. Қосымша алынып тасталды - Қарағанды облысы Бұқар жырау аудандық мәслихатының 30.06.2016 </w:t>
      </w:r>
      <w:r>
        <w:rPr>
          <w:rFonts w:ascii="Times New Roman"/>
          <w:b w:val="false"/>
          <w:i w:val="false"/>
          <w:color w:val="ff0000"/>
          <w:sz w:val="28"/>
        </w:rPr>
        <w:t>N 7</w:t>
      </w:r>
      <w:r>
        <w:rPr>
          <w:rFonts w:ascii="Times New Roman"/>
          <w:b w:val="false"/>
          <w:i w:val="false"/>
          <w:color w:val="ff0000"/>
          <w:sz w:val="28"/>
        </w:rPr>
        <w:t xml:space="preserve"> (алғаш ресми жарияланған күнінен бастап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