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d564" w14:textId="d3ed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2013 жылы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11 сессиясының 2012 жылғы 14 желтоқсандағы N 5 шешімі. Қарағанды облысының Әділет департаментінде 2013 жылғы 11 қаңтарда N 2109 тіркелді. 2014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2005 жылғы 8 шiлдедегi Заңының 7 бабы 3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Үкіметінің 2009 жылғы 18 ақпандағы N 183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қаулысымен бекітілген,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ережесінің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ЕТТI:</w:t>
      </w:r>
    </w:p>
    <w:bookmarkEnd w:id="0"/>
    <w:bookmarkStart w:name="z2" w:id="1"/>
    <w:p>
      <w:pPr>
        <w:spacing w:after="0"/>
        <w:ind w:left="0"/>
        <w:jc w:val="both"/>
      </w:pPr>
      <w:r>
        <w:rPr>
          <w:rFonts w:ascii="Times New Roman"/>
          <w:b w:val="false"/>
          <w:i w:val="false"/>
          <w:color w:val="000000"/>
          <w:sz w:val="28"/>
        </w:rPr>
        <w:t>
      1. Бұқар жырау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көтерме жәрдемақы және тұрғын үй сатып алу немесе салу үшін бюджеттік кредит түрінде әлеуметтік қолдау шаралары 2013 жылы ұсынылсын.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Жүніспеков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"Бұқар жырау ауданы экономика</w:t>
      </w:r>
    </w:p>
    <w:p>
      <w:pPr>
        <w:spacing w:after="0"/>
        <w:ind w:left="0"/>
        <w:jc w:val="both"/>
      </w:pPr>
      <w:r>
        <w:rPr>
          <w:rFonts w:ascii="Times New Roman"/>
          <w:b w:val="false"/>
          <w:i w:val="false"/>
          <w:color w:val="000000"/>
          <w:sz w:val="28"/>
        </w:rPr>
        <w:t>
      және бюджеттік жоспарлау</w:t>
      </w:r>
    </w:p>
    <w:p>
      <w:pPr>
        <w:spacing w:after="0"/>
        <w:ind w:left="0"/>
        <w:jc w:val="both"/>
      </w:pPr>
      <w:r>
        <w:rPr>
          <w:rFonts w:ascii="Times New Roman"/>
          <w:b w:val="false"/>
          <w:i w:val="false"/>
          <w:color w:val="000000"/>
          <w:sz w:val="28"/>
        </w:rPr>
        <w:t>
      бөлімі" мемлекеттік мекемесінің бастығы</w:t>
      </w:r>
    </w:p>
    <w:p>
      <w:pPr>
        <w:spacing w:after="0"/>
        <w:ind w:left="0"/>
        <w:jc w:val="both"/>
      </w:pPr>
      <w:r>
        <w:rPr>
          <w:rFonts w:ascii="Times New Roman"/>
          <w:b w:val="false"/>
          <w:i w:val="false"/>
          <w:color w:val="000000"/>
          <w:sz w:val="28"/>
        </w:rPr>
        <w:t>
      А.М. Нүркенова</w:t>
      </w:r>
    </w:p>
    <w:p>
      <w:pPr>
        <w:spacing w:after="0"/>
        <w:ind w:left="0"/>
        <w:jc w:val="both"/>
      </w:pPr>
      <w:r>
        <w:rPr>
          <w:rFonts w:ascii="Times New Roman"/>
          <w:b w:val="false"/>
          <w:i w:val="false"/>
          <w:color w:val="000000"/>
          <w:sz w:val="28"/>
        </w:rPr>
        <w:t>
      2012 жылғы 14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