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3d8d" w14:textId="4ee3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2012 жылғы 23 тамыздағы N 227 қаулысы. Қарағанды облысының Әділет департаментінде 2012 жылғы 3 қазанда N 1947 тіркелді. Күші жойылды - Қарағанды облысы Қарқаралы ауданы әкімдігінің 2013 жылғы 18 желтоқсандағы N 377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Қарқаралы ауданы әкімдігінің 18.12.2013 № 377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2010 жылғы 20 шiлдедегi "Жеке және заңды тұлғаларға көрсетiлетiн мемлекеттiк қызметтердiң тiзiлiмiн бекiту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"Үйде оқитын және тәрбиеленетiн мүгедек балаларды материалдық қамтамасыз ету үшiн құжаттарды ресiмдеу"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Қарқаралы ауданының әкімі аппаратының басшысы А.Р. Сатыбалдинға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кейiн 10 (он)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"Үйде оқитын және тәрбиеленетiн мүгедек балаларды материалдық қамтамасыз ету үшiн құжаттарды ресiмдеу" мемлекеттiк қызмет көрсету регламентi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Мемлекеттiк қызмет көрсетудiң атауы: "Үйде оқитын және тәрбиеленетiн мүгедек балаларды материалдық қамтамасыз ету үшiн құжаттарды ресiмдеу".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нысаны: iшiнара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Қазақстан Республикасы Үкiметiнiң 2011 жылғы 7 сәуiрдегi N 394 қаулысымен бекiтiлген "Үйде оқитын және тәрбиеленетiн мүгедек балаларды материалдық қамтамасыз ету үшiн құжаттарды ресiмдеу"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әрi- Стандарт)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"Қарқаралы ауданының жұмыспен қамту және әлеуметтiк бағдарламалар бөлiмi" мемлекеттiк мекемесiмен (бұдан әрi - бөлiм)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көрсету орыны Қарағанды облысы, 100800, Қарқаралы қаласы, Т. Әубәкіров көшесі 14, мекен-жайы бойынша орналасқан, телефоны 8 (72146) 31-1-11, жұмыс кестесі: демалыс (сенбi және жексенбi) және мереке күндерін қоспағанда, сағат 13.00-ден сағат 14.00-ге дейiнгі түскі үзіліспен күн сайын сағат 09.00-ден сағат 18.00-ге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мемлекеттік қызметтің нәтижесі өтініш берушіге үйде оқып және тәрбиеленіп жатқан мүгедек балаларды материалдық қамсыздандыру үшiн құжаттарын ресiмдеу туралы хабарлама, не қағаз жеткізгіште бас тарту туралы уәжделген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көрсету мерзiмдерi тұтынушы қажеттi құжаттарды тапсырған сәттен бастап - он жұмыс күн iшiнде.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кезектегі адамдардың санына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өтiнiш берген күнi сол жерде көрсетiлетiн қызмет көрсетудің рұқсат берiлген ең көп уақыты 15 минуттан аспайды.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үдерiсiндегi iс-әрекет тәртiбiн сипаттау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Тұтынушы мемлекеттiк қызметтi алу үшiн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барлық қажетті құжаттарды уәкілетті органға тапсырғаннан кейін тұтынушының мемлекеттік қызметке тіркелген және алатын күні, құжаттарды қабылдап алған адамның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негіздемелер бойынша бөлiммен мемлекеттiк қызмет көрсетуден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органның лауазымды адамдарының қызметі Мемлекеттік қызметшілердің ар-намыс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Конституциясында</w:t>
      </w:r>
      <w:r>
        <w:rPr>
          <w:rFonts w:ascii="Times New Roman"/>
          <w:b w:val="false"/>
          <w:i w:val="false"/>
          <w:color w:val="000000"/>
          <w:sz w:val="28"/>
        </w:rPr>
        <w:t>, заңдарында көзделген адамның конституциялық құқықтарының сақталуына негізделеді және заңдылық, сыпайылық, толыққанды ақпараттың берілуін, оның сақталуын, қорғалуын және құпиялылығын қамтамасыз ету, қызмет міндетіне адал қарамауға жауапты болу қағидаттарында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Бөлімге өтiніш кездегі мемлекеттiк қызметтi көрсету үдерісіне қатысатын құрылымдық-функционалдық бiрлiктер (бұдан әрi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әлеуметтiк жұмыс бойынша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 жұмыспен қамту және әлеуметтiк бағдарламалар бөлiмiнiң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ҚФБ іс-әрекеттерiнiң сабақтастығы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ҚФБ іс-әрекеттерінің қисынды сабақтастығы аралығындағы өзара байланысты көрсететiн схема,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көрсететiн лауазымды тұлғалардың жауапкершiлiгi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көрсетудің тәртібін бұзғаны үшін лауазымды тұлғалар Қазақстан Республикасының заңдарына сәйкес жауапты болады.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тәрбиеленетiн мүгедек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материалдық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құжаттарды ресiмдеу"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 және әлеуметтiк бағдарламалар бөліміне өтініш кездегі құрылымдық-функционалдық бiрлiктер (ҚФБ) iс-әрекеттерiнiң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395"/>
        <w:gridCol w:w="2193"/>
        <w:gridCol w:w="1991"/>
        <w:gridCol w:w="2314"/>
        <w:gridCol w:w="2597"/>
        <w:gridCol w:w="2033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іс-әрекеті (жұмыстардың ағыны, барысы)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N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жұмыс бойынша маман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бастығы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жұмыс бойынша маман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 бағдарламалар бөлiмiнiң бастығы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жұмыс бойынша маман</w:t>
            </w:r>
          </w:p>
        </w:tc>
      </w:tr>
      <w:tr>
        <w:trPr>
          <w:trHeight w:val="26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Іс-әрекеттiң атауы (үдерiстiң, рәсiмнiң, операцияның) және олардың сипаттамасы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қабылдау және тiркеу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ресiмдеу туралы хабарламаны, не мемлекеттік қызмет көрсетуден бас тарту туралы уәжделген жауапты дайындау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ресiмдеу туралы хабарламаны, не мемлекеттік қызмет көрсетуден бас тарту туралы уәжделген жауапты қарау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хат-хабарлары журналында тiркеу</w:t>
            </w:r>
          </w:p>
        </w:tc>
      </w:tr>
      <w:tr>
        <w:trPr>
          <w:trHeight w:val="12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талон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ресiмдеу туралы хабарлама, не мемлекеттік қызмет көрсетуден бас тарту туралы уәжделген жауап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ресiмдеу туралы хабарламаға, не мемлекеттік қызмет көрсетуден бас тарту туралы уәжделген жауапқа қол қою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ресiмдеу туралы хабарламаны, не мемлекеттік қызмет көрсетуден бас тарту туралы уәжделген жауапты беру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жұмыс күн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минуттан аспайды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"Үйде оқитын және тәрбиеленетiн мүгедек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 материалдық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үшiн құжаттарды ресiмдеу"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қызмет көрсету схемасы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318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