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1fd224" w14:textId="21fd22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2012 жылғы 10 желтоқсандағы N 697 қаулысы. Қызылорда облысының Әділет департаментінде 2013 жылы 23 қаңтарда N 4403 тіркелді. Күші жойылды - Қызылорда облысы әкімдігінің 2013 жылғы 30 мамырдағы N 150 қаулысымен</w:t>
      </w:r>
    </w:p>
    <w:p>
      <w:pPr>
        <w:spacing w:after="0"/>
        <w:ind w:left="0"/>
        <w:jc w:val="both"/>
      </w:pPr>
      <w:r>
        <w:rPr>
          <w:rFonts w:ascii="Times New Roman"/>
          <w:b w:val="false"/>
          <w:i w:val="false"/>
          <w:color w:val="ff0000"/>
          <w:sz w:val="28"/>
        </w:rPr>
        <w:t>      Ескерту. Күші жойылды - Қызылорда облысы әкімдігінің 30.05.2013  N 150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 </w:t>
      </w:r>
    </w:p>
    <w:bookmarkStart w:name="z1"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"Қазақстан Республикасының аумағында жылжымайтын мүлік объектілерінің мекенжайын анықтау жөнінде анықтама беру" мемлекеттік қызмет көрсету регламенті;</w:t>
      </w:r>
      <w:r>
        <w:br/>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"Сәулет-жоспарлау тапсырмасын беру" мемлекеттік қызмет көрсету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Қызылорда облысы әкімінің орынбасары Н. Ұранхаевқа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Қызылорда облысының әкімі                   Б. Қуандықов</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"10" желтоқсандағы</w:t>
      </w:r>
      <w:r>
        <w:br/>
      </w:r>
      <w:r>
        <w:rPr>
          <w:rFonts w:ascii="Times New Roman"/>
          <w:b w:val="false"/>
          <w:i w:val="false"/>
          <w:color w:val="000000"/>
          <w:sz w:val="28"/>
        </w:rPr>
        <w:t>
      N 697 қаулысына 1-қосымша</w:t>
      </w:r>
    </w:p>
    <w:bookmarkStart w:name="z5" w:id="1"/>
    <w:p>
      <w:pPr>
        <w:spacing w:after="0"/>
        <w:ind w:left="0"/>
        <w:jc w:val="left"/>
      </w:pPr>
      <w:r>
        <w:rPr>
          <w:rFonts w:ascii="Times New Roman"/>
          <w:b/>
          <w:i w:val="false"/>
          <w:color w:val="000000"/>
        </w:rPr>
        <w:t xml:space="preserve">        
"Қазақстан Республикасы аумағында жылжымайтын мүлік объектілерінің мекенжайын анықтау жөнінде анықтама беру" мемлекеттік қызмет көрсету регламенті</w:t>
      </w:r>
    </w:p>
    <w:bookmarkEnd w:id="1"/>
    <w:bookmarkStart w:name="z6" w:id="2"/>
    <w:p>
      <w:pPr>
        <w:spacing w:after="0"/>
        <w:ind w:left="0"/>
        <w:jc w:val="left"/>
      </w:pPr>
      <w:r>
        <w:rPr>
          <w:rFonts w:ascii="Times New Roman"/>
          <w:b/>
          <w:i w:val="false"/>
          <w:color w:val="000000"/>
        </w:rPr>
        <w:t xml:space="preserve">        
1. Негізгі ұғымдар</w:t>
      </w:r>
    </w:p>
    <w:bookmarkEnd w:id="2"/>
    <w:bookmarkStart w:name="z7" w:id="3"/>
    <w:p>
      <w:pPr>
        <w:spacing w:after="0"/>
        <w:ind w:left="0"/>
        <w:jc w:val="both"/>
      </w:pPr>
      <w:r>
        <w:rPr>
          <w:rFonts w:ascii="Times New Roman"/>
          <w:b w:val="false"/>
          <w:i w:val="false"/>
          <w:color w:val="000000"/>
          <w:sz w:val="28"/>
        </w:rPr>
        <w:t>
      1. Осы "Қазақстан Республикасы аумағында жылжымайтын мүлік объектілерінің мекенжайын анықтау жөнінде анықтама беру"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жеке және заңды тұлғалар;</w:t>
      </w:r>
      <w:r>
        <w:br/>
      </w:r>
      <w:r>
        <w:rPr>
          <w:rFonts w:ascii="Times New Roman"/>
          <w:b w:val="false"/>
          <w:i w:val="false"/>
          <w:color w:val="000000"/>
          <w:sz w:val="28"/>
        </w:rPr>
        <w:t>
      2) Орталық – Қызылорда облысы бойынша "Халыққа қызмет көрсету орталығы" республикалық мемлекеттік кәсіпорнының филиалы мен бөлімдері;</w:t>
      </w:r>
      <w:r>
        <w:br/>
      </w:r>
      <w:r>
        <w:rPr>
          <w:rFonts w:ascii="Times New Roman"/>
          <w:b w:val="false"/>
          <w:i w:val="false"/>
          <w:color w:val="000000"/>
          <w:sz w:val="28"/>
        </w:rPr>
        <w:t>
      3) орындаушы – міндеттеріне Қазақстан Республикасы аумағында жылжымайтын мүлік объектілерінің мекен-жайын анықтау жөнінде анықтама беру бойынша құжаттарды ресімдеу кіретін ауданның, облыстық маңызы бар қаланың сәулет және қала құрылысы бөлімінің қызметкері;</w:t>
      </w:r>
      <w:r>
        <w:br/>
      </w:r>
      <w:r>
        <w:rPr>
          <w:rFonts w:ascii="Times New Roman"/>
          <w:b w:val="false"/>
          <w:i w:val="false"/>
          <w:color w:val="000000"/>
          <w:sz w:val="28"/>
        </w:rPr>
        <w:t>
      4) уәкілетті орган – ауданның, облыстық маңызы бар қаланың сәулет және қала құрылысы бөлімі.</w:t>
      </w:r>
    </w:p>
    <w:bookmarkEnd w:id="3"/>
    <w:bookmarkStart w:name="z8" w:id="4"/>
    <w:p>
      <w:pPr>
        <w:spacing w:after="0"/>
        <w:ind w:left="0"/>
        <w:jc w:val="left"/>
      </w:pPr>
      <w:r>
        <w:rPr>
          <w:rFonts w:ascii="Times New Roman"/>
          <w:b/>
          <w:i w:val="false"/>
          <w:color w:val="000000"/>
        </w:rPr>
        <w:t xml:space="preserve">        
2. Жалпы ережелер</w:t>
      </w:r>
    </w:p>
    <w:bookmarkEnd w:id="4"/>
    <w:bookmarkStart w:name="z9" w:id="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2012 жылғы 31 тамыздағы </w:t>
      </w:r>
      <w:r>
        <w:rPr>
          <w:rFonts w:ascii="Times New Roman"/>
          <w:b w:val="false"/>
          <w:i w:val="false"/>
          <w:color w:val="000000"/>
          <w:sz w:val="28"/>
        </w:rPr>
        <w:t>N 1128 қаулысымен</w:t>
      </w:r>
      <w:r>
        <w:rPr>
          <w:rFonts w:ascii="Times New Roman"/>
          <w:b w:val="false"/>
          <w:i w:val="false"/>
          <w:color w:val="000000"/>
          <w:sz w:val="28"/>
        </w:rPr>
        <w:t xml:space="preserve"> бекітілген "Қазақстан Республикасының аумағында жылжымайтын мүлік объектілерінің мекенжайын анықтау жөнінде анықтама беру" мемлекеттік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Орталық арқылы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Республикасындағы жергілікті мемлекеттік басқару және өзін-өзі басқару туралы" Қазақстан Республикасының 2011 жылғы 23 қаңтардағы Заңының 27-бабы 1-тармағының  </w:t>
      </w:r>
      <w:r>
        <w:rPr>
          <w:rFonts w:ascii="Times New Roman"/>
          <w:b w:val="false"/>
          <w:i w:val="false"/>
          <w:color w:val="000000"/>
          <w:sz w:val="28"/>
        </w:rPr>
        <w:t>21-2) тармақшасының</w:t>
      </w:r>
      <w:r>
        <w:rPr>
          <w:rFonts w:ascii="Times New Roman"/>
          <w:b w:val="false"/>
          <w:i w:val="false"/>
          <w:color w:val="000000"/>
          <w:sz w:val="28"/>
        </w:rPr>
        <w:t xml:space="preserve"> негізінде "Мекенжай тіркелімі" ақпараттық жүйесін жүргізу және толықтыру шеңберінде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қызметтің нәтижесі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қағаз жеткізгіште мекенжайдың тіркеу коды көрсетілген жылжымайтын мүлік объектілерінің мекенжайын өзгерту, нөмір беру, жою, нақтылау туралы анықтама беру (бұдан әрі - анықтама) немесе қағаз жеткізгіште мемлекеттік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5"/>
    <w:bookmarkStart w:name="z15" w:id="6"/>
    <w:p>
      <w:pPr>
        <w:spacing w:after="0"/>
        <w:ind w:left="0"/>
        <w:jc w:val="left"/>
      </w:pPr>
      <w:r>
        <w:rPr>
          <w:rFonts w:ascii="Times New Roman"/>
          <w:b/>
          <w:i w:val="false"/>
          <w:color w:val="000000"/>
        </w:rPr>
        <w:t xml:space="preserve">        
3. Мемлекеттік қызметті көрсету тәртібіне қойылатын талаптар</w:t>
      </w:r>
    </w:p>
    <w:bookmarkEnd w:id="6"/>
    <w:bookmarkStart w:name="z16" w:id="7"/>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және Орталықтан, сонымен қатар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Орталықтың </w:t>
      </w:r>
      <w:r>
        <w:rPr>
          <w:rFonts w:ascii="Times New Roman"/>
          <w:b w:val="false"/>
          <w:i w:val="false"/>
          <w:color w:val="000000"/>
          <w:sz w:val="28"/>
          <w:u w:val="single"/>
        </w:rPr>
        <w:t>www.con.gov.kz</w:t>
      </w:r>
      <w:r>
        <w:rPr>
          <w:rFonts w:ascii="Times New Roman"/>
          <w:b w:val="false"/>
          <w:i w:val="false"/>
          <w:color w:val="000000"/>
          <w:sz w:val="28"/>
        </w:rPr>
        <w:t xml:space="preserve"> интернет-ресурсынан, call-орталықтың 1414 телефонынан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-тармақтарында көрсетілген.</w:t>
      </w:r>
      <w:r>
        <w:br/>
      </w:r>
      <w:r>
        <w:rPr>
          <w:rFonts w:ascii="Times New Roman"/>
          <w:b w:val="false"/>
          <w:i w:val="false"/>
          <w:color w:val="000000"/>
          <w:sz w:val="28"/>
        </w:rPr>
        <w:t>
</w:t>
      </w:r>
      <w:r>
        <w:rPr>
          <w:rFonts w:ascii="Times New Roman"/>
          <w:b w:val="false"/>
          <w:i w:val="false"/>
          <w:color w:val="000000"/>
          <w:sz w:val="28"/>
        </w:rPr>
        <w:t>
      10. Уәкілетті органмен және Орталықпен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мемлекеттік қызметті алушымен немесе алушының уәкілетті өкілімен (бұдан әрі - алушы) құжаттар ұсынылған сәттен бастап және мемлекеттік қызметтің нәтижесін бергенге дейін мемлекеттік қызмет көрсетудің кезеңдері:</w:t>
      </w:r>
      <w:r>
        <w:br/>
      </w:r>
      <w:r>
        <w:rPr>
          <w:rFonts w:ascii="Times New Roman"/>
          <w:b w:val="false"/>
          <w:i w:val="false"/>
          <w:color w:val="000000"/>
          <w:sz w:val="28"/>
        </w:rPr>
        <w:t>
      1) алушы Орталыққа құжаттарды ұсынады;</w:t>
      </w:r>
      <w:r>
        <w:br/>
      </w:r>
      <w:r>
        <w:rPr>
          <w:rFonts w:ascii="Times New Roman"/>
          <w:b w:val="false"/>
          <w:i w:val="false"/>
          <w:color w:val="000000"/>
          <w:sz w:val="28"/>
        </w:rPr>
        <w:t>
      2) Орталық қызметкері құжаттарды қарайды, құжаттарды қабылдау туралы қолхат немесе жетпей тұрған құжаттар көрсетілген қолхат береді;</w:t>
      </w:r>
      <w:r>
        <w:br/>
      </w:r>
      <w:r>
        <w:rPr>
          <w:rFonts w:ascii="Times New Roman"/>
          <w:b w:val="false"/>
          <w:i w:val="false"/>
          <w:color w:val="000000"/>
          <w:sz w:val="28"/>
        </w:rPr>
        <w:t>
      3) Орталықтың жинақтау бөлімінің қызметкері құжаттарды уәкілетті органға қайта жолдайды.</w:t>
      </w:r>
      <w:r>
        <w:br/>
      </w:r>
      <w:r>
        <w:rPr>
          <w:rFonts w:ascii="Times New Roman"/>
          <w:b w:val="false"/>
          <w:i w:val="false"/>
          <w:color w:val="000000"/>
          <w:sz w:val="28"/>
        </w:rPr>
        <w:t>
      Орталықтан уәкілетті органға құжаттарды жолдау фактісі мемлекеттік қызмет көрсету үдерісіндегі құжаттардың қозғалысын бақылауға мүмкіндік беретін штрих-код сканерінің көмегімен жазылып алынады;</w:t>
      </w:r>
      <w:r>
        <w:br/>
      </w:r>
      <w:r>
        <w:rPr>
          <w:rFonts w:ascii="Times New Roman"/>
          <w:b w:val="false"/>
          <w:i w:val="false"/>
          <w:color w:val="000000"/>
          <w:sz w:val="28"/>
        </w:rPr>
        <w:t>
      4) уәкілетті орган кеңсесінің қызметкері құжаттарды тіркейді және уәкілетті органның басшысына ұсынады;</w:t>
      </w:r>
      <w:r>
        <w:br/>
      </w:r>
      <w:r>
        <w:rPr>
          <w:rFonts w:ascii="Times New Roman"/>
          <w:b w:val="false"/>
          <w:i w:val="false"/>
          <w:color w:val="000000"/>
          <w:sz w:val="28"/>
        </w:rPr>
        <w:t>
      5) уәкілетті органның басшысы құжаттарды қарайды және орындаушыны анықтайды;</w:t>
      </w:r>
      <w:r>
        <w:br/>
      </w:r>
      <w:r>
        <w:rPr>
          <w:rFonts w:ascii="Times New Roman"/>
          <w:b w:val="false"/>
          <w:i w:val="false"/>
          <w:color w:val="000000"/>
          <w:sz w:val="28"/>
        </w:rPr>
        <w:t>
      6) орындаушы құжаттарды қарайды және Орталықтың ақпараттық жүйесінде белгілейді (уәкілетті органның өз ақпараттық жүйесі болмаған жағдайда), анықтаманы немесе бас тартуды дайындайды және уәкілетті органның басшысына ұсынады;</w:t>
      </w:r>
      <w:r>
        <w:br/>
      </w:r>
      <w:r>
        <w:rPr>
          <w:rFonts w:ascii="Times New Roman"/>
          <w:b w:val="false"/>
          <w:i w:val="false"/>
          <w:color w:val="000000"/>
          <w:sz w:val="28"/>
        </w:rPr>
        <w:t>
      7) уәкілетті органның басшысы анықтамаға немесе бас тартуға қол қояды және орындаушыға жолдайды;</w:t>
      </w:r>
      <w:r>
        <w:br/>
      </w:r>
      <w:r>
        <w:rPr>
          <w:rFonts w:ascii="Times New Roman"/>
          <w:b w:val="false"/>
          <w:i w:val="false"/>
          <w:color w:val="000000"/>
          <w:sz w:val="28"/>
        </w:rPr>
        <w:t>
      8) орындаушы анықтаманы немесе бас тартуды тіркейді және Орталыққа жолдайды, Орталықтың ақпараттық жүйесінде белгілейді (уәкілетті органның өз ақпараттық жүйесі болмаған жағдайда);</w:t>
      </w:r>
      <w:r>
        <w:br/>
      </w:r>
      <w:r>
        <w:rPr>
          <w:rFonts w:ascii="Times New Roman"/>
          <w:b w:val="false"/>
          <w:i w:val="false"/>
          <w:color w:val="000000"/>
          <w:sz w:val="28"/>
        </w:rPr>
        <w:t>
      9) Орталық қызметкері уәкілетті органнан келіп түскен құжаттарды тіркейді және штрих-код сканерінің көмегімен белгілейді, алушыға анықтаманы немесе бас тартуды береді.</w:t>
      </w:r>
    </w:p>
    <w:bookmarkEnd w:id="7"/>
    <w:bookmarkStart w:name="z20" w:id="8"/>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тәртібінің сипаттамасы</w:t>
      </w:r>
    </w:p>
    <w:bookmarkEnd w:id="8"/>
    <w:bookmarkStart w:name="z21" w:id="9"/>
    <w:p>
      <w:pPr>
        <w:spacing w:after="0"/>
        <w:ind w:left="0"/>
        <w:jc w:val="both"/>
      </w:pPr>
      <w:r>
        <w:rPr>
          <w:rFonts w:ascii="Times New Roman"/>
          <w:b w:val="false"/>
          <w:i w:val="false"/>
          <w:color w:val="000000"/>
          <w:sz w:val="28"/>
        </w:rPr>
        <w:t>
      12. Алушы Орталыққа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Алушыға тиісті құжаттардың қабылданғаны туралы қолхат беріледі, онда:</w:t>
      </w:r>
      <w:r>
        <w:br/>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құжаттарды қабылдаған Орталық қызметкерінің тегі, аты, әкесінің аты;</w:t>
      </w:r>
      <w:r>
        <w:br/>
      </w:r>
      <w:r>
        <w:rPr>
          <w:rFonts w:ascii="Times New Roman"/>
          <w:b w:val="false"/>
          <w:i w:val="false"/>
          <w:color w:val="000000"/>
          <w:sz w:val="28"/>
        </w:rPr>
        <w:t>
      6) алушының тегі, аты, әкесінің аты, алушының уәкілетті өкілінің тегі, аты, әкесінің аты және олардың байланыс телефондары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үдерісінде келесі құрылымдық - функционалдық бірліктер (бұдан әрі – ҚФБ) қатысады:</w:t>
      </w:r>
      <w:r>
        <w:br/>
      </w:r>
      <w:r>
        <w:rPr>
          <w:rFonts w:ascii="Times New Roman"/>
          <w:b w:val="false"/>
          <w:i w:val="false"/>
          <w:color w:val="000000"/>
          <w:sz w:val="28"/>
        </w:rPr>
        <w:t>
      1) Орталық қызметкері;</w:t>
      </w:r>
      <w:r>
        <w:br/>
      </w:r>
      <w:r>
        <w:rPr>
          <w:rFonts w:ascii="Times New Roman"/>
          <w:b w:val="false"/>
          <w:i w:val="false"/>
          <w:color w:val="000000"/>
          <w:sz w:val="28"/>
        </w:rPr>
        <w:t>
      2) Орталықтың жинақтау бөлімінің қызметкері;</w:t>
      </w:r>
      <w:r>
        <w:br/>
      </w:r>
      <w:r>
        <w:rPr>
          <w:rFonts w:ascii="Times New Roman"/>
          <w:b w:val="false"/>
          <w:i w:val="false"/>
          <w:color w:val="000000"/>
          <w:sz w:val="28"/>
        </w:rPr>
        <w:t>
      3) уәкілетті орган кеңсесінің қызметкері;</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реттілігінің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w:t>
      </w:r>
    </w:p>
    <w:bookmarkEnd w:id="9"/>
    <w:bookmarkStart w:name="z26" w:id="10"/>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10"/>
    <w:bookmarkStart w:name="z27" w:id="11"/>
    <w:p>
      <w:pPr>
        <w:spacing w:after="0"/>
        <w:ind w:left="0"/>
        <w:jc w:val="both"/>
      </w:pPr>
      <w:r>
        <w:rPr>
          <w:rFonts w:ascii="Times New Roman"/>
          <w:b w:val="false"/>
          <w:i w:val="false"/>
          <w:color w:val="000000"/>
          <w:sz w:val="28"/>
        </w:rPr>
        <w:t>
      17. Уәкілетті орган мен Орталықтың басшысы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11"/>
    <w:p>
      <w:pPr>
        <w:spacing w:after="0"/>
        <w:ind w:left="0"/>
        <w:jc w:val="both"/>
      </w:pPr>
      <w:r>
        <w:rPr>
          <w:rFonts w:ascii="Times New Roman"/>
          <w:b w:val="false"/>
          <w:i w:val="false"/>
          <w:color w:val="000000"/>
          <w:sz w:val="28"/>
        </w:rPr>
        <w:t>      "Қазақстан Республикасы аумағында жылжымайтын мүлік</w:t>
      </w:r>
      <w:r>
        <w:br/>
      </w:r>
      <w:r>
        <w:rPr>
          <w:rFonts w:ascii="Times New Roman"/>
          <w:b w:val="false"/>
          <w:i w:val="false"/>
          <w:color w:val="000000"/>
          <w:sz w:val="28"/>
        </w:rPr>
        <w:t>
      объектілерінің мекенжайын анықтау жөнінде анықтама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29" w:id="12"/>
    <w:p>
      <w:pPr>
        <w:spacing w:after="0"/>
        <w:ind w:left="0"/>
        <w:jc w:val="left"/>
      </w:pPr>
      <w:r>
        <w:rPr>
          <w:rFonts w:ascii="Times New Roman"/>
          <w:b/>
          <w:i w:val="false"/>
          <w:color w:val="000000"/>
        </w:rPr>
        <w:t xml:space="preserve">        
ҚФБ-тің әкімшілік іс-әрекеттер (рәсімдер) реттілігінің және өзара байланысының мәтінді кестелік сипаттамасы</w:t>
      </w:r>
    </w:p>
    <w:bookmarkEnd w:id="12"/>
    <w:bookmarkStart w:name="z30" w:id="13"/>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іс-әрекетінің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2442"/>
        <w:gridCol w:w="2253"/>
        <w:gridCol w:w="1881"/>
        <w:gridCol w:w="1900"/>
        <w:gridCol w:w="2075"/>
        <w:gridCol w:w="2444"/>
        <w:gridCol w:w="2075"/>
        <w:gridCol w:w="1881"/>
        <w:gridCol w:w="1843"/>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үдерістердің іс-әрекеттері (барысы, жұмыс ағыны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нөмірі</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қызметкері</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қарау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қайта жолдау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Құжаттарды қарау</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Орталықтың ақпараттық жүйесінде белгілеу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бас тартуға қол қою</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тіркеу және Орталыққа жолдау</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Келіп түскен құжаттарды тіркеу және штрих-код сканерінің көмегімен белгілеу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туралы қолхат немесе жетпей тұрған құжаттар көрсетілген қолхат беру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жолдау фактісін штрих-код сканерінің көмегімен белгілеу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дайындау және уәкілетті органның басшысына ұсыну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орындаушыға жолдау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ақпараттық жүйесінде белгілеу</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бас </w:t>
            </w:r>
          </w:p>
          <w:p>
            <w:pPr>
              <w:spacing w:after="20"/>
              <w:ind w:left="20"/>
              <w:jc w:val="both"/>
            </w:pPr>
            <w:r>
              <w:rPr>
                <w:rFonts w:ascii="Times New Roman"/>
                <w:b w:val="false"/>
                <w:i w:val="false"/>
                <w:color w:val="000000"/>
                <w:sz w:val="20"/>
              </w:rPr>
              <w:t xml:space="preserve">тартуды </w:t>
            </w:r>
          </w:p>
          <w:p>
            <w:pPr>
              <w:spacing w:after="20"/>
              <w:ind w:left="20"/>
              <w:jc w:val="both"/>
            </w:pPr>
            <w:r>
              <w:rPr>
                <w:rFonts w:ascii="Times New Roman"/>
                <w:b w:val="false"/>
                <w:i w:val="false"/>
                <w:color w:val="000000"/>
                <w:sz w:val="20"/>
              </w:rPr>
              <w:t>алушыға беру</w:t>
            </w:r>
          </w:p>
        </w:tc>
      </w:tr>
      <w:tr>
        <w:trPr>
          <w:trHeight w:val="30" w:hRule="atLeast"/>
        </w:trPr>
        <w:tc>
          <w:tcPr>
            <w:tcW w:w="4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2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p>
            <w:pPr>
              <w:spacing w:after="20"/>
              <w:ind w:left="20"/>
              <w:jc w:val="both"/>
            </w:pPr>
            <w:r>
              <w:rPr>
                <w:rFonts w:ascii="Times New Roman"/>
                <w:b w:val="false"/>
                <w:i w:val="false"/>
                <w:color w:val="000000"/>
                <w:sz w:val="20"/>
              </w:rPr>
              <w:t>(мемлекеттік қызмет көрсету мерзіміне кірмейді)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 (жылжымайтын мүлік объектісінің мекенжайын нақтылау кезінде),</w:t>
            </w:r>
          </w:p>
          <w:p>
            <w:pPr>
              <w:spacing w:after="20"/>
              <w:ind w:left="20"/>
              <w:jc w:val="both"/>
            </w:pPr>
            <w:r>
              <w:rPr>
                <w:rFonts w:ascii="Times New Roman"/>
                <w:b w:val="false"/>
                <w:i w:val="false"/>
                <w:color w:val="000000"/>
                <w:sz w:val="20"/>
              </w:rPr>
              <w:t>5 жұмыс күні ішінде (жылжымайтын мүлік объектісіне нөмір беру, оны өзгерту немесе жою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ішінде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ішінде (мемлекеттік қызмет </w:t>
            </w:r>
          </w:p>
          <w:p>
            <w:pPr>
              <w:spacing w:after="20"/>
              <w:ind w:left="20"/>
              <w:jc w:val="both"/>
            </w:pPr>
            <w:r>
              <w:rPr>
                <w:rFonts w:ascii="Times New Roman"/>
                <w:b w:val="false"/>
                <w:i w:val="false"/>
                <w:color w:val="000000"/>
                <w:sz w:val="20"/>
              </w:rPr>
              <w:t xml:space="preserve">көрсету мерзіміне </w:t>
            </w:r>
          </w:p>
          <w:p>
            <w:pPr>
              <w:spacing w:after="20"/>
              <w:ind w:left="20"/>
              <w:jc w:val="both"/>
            </w:pPr>
            <w:r>
              <w:rPr>
                <w:rFonts w:ascii="Times New Roman"/>
                <w:b w:val="false"/>
                <w:i w:val="false"/>
                <w:color w:val="000000"/>
                <w:sz w:val="20"/>
              </w:rPr>
              <w:t>кірмейді)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түскен құжаттарды ресімдеуде қателер анықтаған жағдайда құжаттарды алғаннан кейін 3 (үш) жұмыс күні ішінде (құжаттарды қабылдаған және берген күндер мемлекеттік қызмет көрсету мерзіміне кірмейді) оларды қайтарудың себебін жазбаша негіздей отырып, Орталыққа қайтару</w:t>
            </w:r>
          </w:p>
        </w:tc>
      </w:tr>
    </w:tbl>
    <w:bookmarkStart w:name="z31" w:id="14"/>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1"/>
        <w:gridCol w:w="2637"/>
        <w:gridCol w:w="2462"/>
        <w:gridCol w:w="2638"/>
        <w:gridCol w:w="2482"/>
      </w:tblGrid>
      <w:tr>
        <w:trPr>
          <w:trHeight w:val="3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 ағыны)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қызметкері</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кеңсесінің қызметкері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825"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қарау, құжаттарды қабылдау туралы қолхат беру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Құжаттарды </w:t>
            </w:r>
          </w:p>
          <w:p>
            <w:pPr>
              <w:spacing w:after="20"/>
              <w:ind w:left="20"/>
              <w:jc w:val="both"/>
            </w:pPr>
            <w:r>
              <w:rPr>
                <w:rFonts w:ascii="Times New Roman"/>
                <w:b w:val="false"/>
                <w:i w:val="false"/>
                <w:color w:val="000000"/>
                <w:sz w:val="20"/>
              </w:rPr>
              <w:t>уәкілетті органға қайта жолдау</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тіркеу және уәкілетті органның басшысына ұсыну</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және орындаушыны анықтау</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 анықтаманы дайындау және уәкілетті органның басшысына ұсыну</w:t>
            </w:r>
          </w:p>
        </w:tc>
      </w:tr>
      <w:tr>
        <w:trPr>
          <w:trHeight w:val="345"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Анықтаманы тіркеу және алушыға беру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Анықтамаға қол қою және орындаушыға жолдау</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Анықтаманы тіркеу және Орталыққа жолдау </w:t>
            </w:r>
          </w:p>
        </w:tc>
      </w:tr>
    </w:tbl>
    <w:bookmarkStart w:name="z32" w:id="15"/>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1"/>
        <w:gridCol w:w="2637"/>
        <w:gridCol w:w="2462"/>
        <w:gridCol w:w="2638"/>
        <w:gridCol w:w="2482"/>
      </w:tblGrid>
      <w:tr>
        <w:trPr>
          <w:trHeight w:val="3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ағыны)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810"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қызметкері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жинақтау бөлімінің қызметкері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кеңсесінің қызметкері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765"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құжаттарды қабылдау туралы қолхат немесе жетпей тұрған құжаттар көрсетілген қолхат беру</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Құжаттарды </w:t>
            </w:r>
          </w:p>
          <w:p>
            <w:pPr>
              <w:spacing w:after="20"/>
              <w:ind w:left="20"/>
              <w:jc w:val="both"/>
            </w:pPr>
            <w:r>
              <w:rPr>
                <w:rFonts w:ascii="Times New Roman"/>
                <w:b w:val="false"/>
                <w:i w:val="false"/>
                <w:color w:val="000000"/>
                <w:sz w:val="20"/>
              </w:rPr>
              <w:t>уәкілетті органға қайта жолдау</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тіркеу және уәкілетті органның басшысына ұсыну</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және орындаушыны анықтау</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 бас тартуды дайындау және уәкілетті органның басшысына ұсыну</w:t>
            </w:r>
          </w:p>
        </w:tc>
      </w:tr>
      <w:tr>
        <w:trPr>
          <w:trHeight w:val="345"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тіркеу және алушыға беру</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тартуға қол қою және орындаушыға жолдау</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Бас тартуды тіркеу және Орталыққа жолдау </w:t>
            </w:r>
          </w:p>
        </w:tc>
      </w:tr>
    </w:tbl>
    <w:p>
      <w:pPr>
        <w:spacing w:after="0"/>
        <w:ind w:left="0"/>
        <w:jc w:val="both"/>
      </w:pPr>
      <w:r>
        <w:rPr>
          <w:rFonts w:ascii="Times New Roman"/>
          <w:b w:val="false"/>
          <w:i w:val="false"/>
          <w:color w:val="000000"/>
          <w:sz w:val="28"/>
        </w:rPr>
        <w:t>      "Қазақстан Республикасы аумағында</w:t>
      </w:r>
      <w:r>
        <w:br/>
      </w:r>
      <w:r>
        <w:rPr>
          <w:rFonts w:ascii="Times New Roman"/>
          <w:b w:val="false"/>
          <w:i w:val="false"/>
          <w:color w:val="000000"/>
          <w:sz w:val="28"/>
        </w:rPr>
        <w:t>
      жылжымайтын мүлік объектілерінің</w:t>
      </w:r>
      <w:r>
        <w:br/>
      </w:r>
      <w:r>
        <w:rPr>
          <w:rFonts w:ascii="Times New Roman"/>
          <w:b w:val="false"/>
          <w:i w:val="false"/>
          <w:color w:val="000000"/>
          <w:sz w:val="28"/>
        </w:rPr>
        <w:t>
      мекен-жайын анықтау жөнінде</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Start w:name="z33" w:id="16"/>
    <w:p>
      <w:pPr>
        <w:spacing w:after="0"/>
        <w:ind w:left="0"/>
        <w:jc w:val="left"/>
      </w:pPr>
      <w:r>
        <w:rPr>
          <w:rFonts w:ascii="Times New Roman"/>
          <w:b/>
          <w:i w:val="false"/>
          <w:color w:val="000000"/>
        </w:rPr>
        <w:t xml:space="preserve">        
Функционалдық өзара іс-әрекет сызбасы</w:t>
      </w:r>
    </w:p>
    <w:bookmarkEnd w:id="16"/>
    <w:p>
      <w:pPr>
        <w:spacing w:after="0"/>
        <w:ind w:left="0"/>
        <w:jc w:val="both"/>
      </w:pPr>
      <w:r>
        <w:rPr>
          <w:rFonts w:ascii="Times New Roman"/>
          <w:b w:val="false"/>
          <w:i w:val="false"/>
          <w:color w:val="000000"/>
          <w:sz w:val="28"/>
        </w:rPr>
        <w:t>      </w:t>
      </w:r>
      <w:r>
        <w:drawing>
          <wp:inline distT="0" distB="0" distL="0" distR="0">
            <wp:extent cx="89408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40800" cy="87503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"10" желтоқсан N 697 қаулысына</w:t>
      </w:r>
      <w:r>
        <w:br/>
      </w:r>
      <w:r>
        <w:rPr>
          <w:rFonts w:ascii="Times New Roman"/>
          <w:b w:val="false"/>
          <w:i w:val="false"/>
          <w:color w:val="000000"/>
          <w:sz w:val="28"/>
        </w:rPr>
        <w:t>
      2-қосымша</w:t>
      </w:r>
    </w:p>
    <w:bookmarkStart w:name="z34" w:id="17"/>
    <w:p>
      <w:pPr>
        <w:spacing w:after="0"/>
        <w:ind w:left="0"/>
        <w:jc w:val="left"/>
      </w:pPr>
      <w:r>
        <w:rPr>
          <w:rFonts w:ascii="Times New Roman"/>
          <w:b/>
          <w:i w:val="false"/>
          <w:color w:val="000000"/>
        </w:rPr>
        <w:t xml:space="preserve">        
"Сәулет-жоспарлау тапсырмасын беру" мемлекеттік қызмет көрсету регламенті</w:t>
      </w:r>
    </w:p>
    <w:bookmarkEnd w:id="17"/>
    <w:bookmarkStart w:name="z35" w:id="18"/>
    <w:p>
      <w:pPr>
        <w:spacing w:after="0"/>
        <w:ind w:left="0"/>
        <w:jc w:val="left"/>
      </w:pPr>
      <w:r>
        <w:rPr>
          <w:rFonts w:ascii="Times New Roman"/>
          <w:b/>
          <w:i w:val="false"/>
          <w:color w:val="000000"/>
        </w:rPr>
        <w:t xml:space="preserve">        
1. Негізгі ұғымдар</w:t>
      </w:r>
    </w:p>
    <w:bookmarkEnd w:id="18"/>
    <w:bookmarkStart w:name="z36" w:id="19"/>
    <w:p>
      <w:pPr>
        <w:spacing w:after="0"/>
        <w:ind w:left="0"/>
        <w:jc w:val="both"/>
      </w:pPr>
      <w:r>
        <w:rPr>
          <w:rFonts w:ascii="Times New Roman"/>
          <w:b w:val="false"/>
          <w:i w:val="false"/>
          <w:color w:val="000000"/>
          <w:sz w:val="28"/>
        </w:rPr>
        <w:t>
      1. Осы "Сәулет-жоспарлау тапсырмасын беру" мемлекеттік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жеке және заңды тұлғалар;</w:t>
      </w:r>
      <w:r>
        <w:br/>
      </w:r>
      <w:r>
        <w:rPr>
          <w:rFonts w:ascii="Times New Roman"/>
          <w:b w:val="false"/>
          <w:i w:val="false"/>
          <w:color w:val="000000"/>
          <w:sz w:val="28"/>
        </w:rPr>
        <w:t>
      2) Орталық – Қызылорда облысы бойынша "Халыққа қызмет көрсету орталығы" республикалық мемлекеттік кәсіпорнының филиалы мен бөлімдері;</w:t>
      </w:r>
      <w:r>
        <w:br/>
      </w:r>
      <w:r>
        <w:rPr>
          <w:rFonts w:ascii="Times New Roman"/>
          <w:b w:val="false"/>
          <w:i w:val="false"/>
          <w:color w:val="000000"/>
          <w:sz w:val="28"/>
        </w:rPr>
        <w:t>
      3) орындаушы – міндеттеріне сәулет-жоспарлау тапсырмасын дайындау бойынша құжаттарды ресімдеу кіретін ауданның, облыстық маңызы бар қаланың сәулет және қала құрылысы бөлімінің қызметкері;</w:t>
      </w:r>
      <w:r>
        <w:br/>
      </w:r>
      <w:r>
        <w:rPr>
          <w:rFonts w:ascii="Times New Roman"/>
          <w:b w:val="false"/>
          <w:i w:val="false"/>
          <w:color w:val="000000"/>
          <w:sz w:val="28"/>
        </w:rPr>
        <w:t>
      4) уәкілетті орган – ауданның, облыстық маңызы бар қаланың сәулет және қала құрылысы бөлімі.</w:t>
      </w:r>
    </w:p>
    <w:bookmarkEnd w:id="19"/>
    <w:bookmarkStart w:name="z37" w:id="20"/>
    <w:p>
      <w:pPr>
        <w:spacing w:after="0"/>
        <w:ind w:left="0"/>
        <w:jc w:val="left"/>
      </w:pPr>
      <w:r>
        <w:rPr>
          <w:rFonts w:ascii="Times New Roman"/>
          <w:b/>
          <w:i w:val="false"/>
          <w:color w:val="000000"/>
        </w:rPr>
        <w:t xml:space="preserve">        
2. Жалпы ережелер</w:t>
      </w:r>
    </w:p>
    <w:bookmarkEnd w:id="20"/>
    <w:bookmarkStart w:name="z38" w:id="2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2012 жылғы 31 тамыздағы </w:t>
      </w:r>
      <w:r>
        <w:rPr>
          <w:rFonts w:ascii="Times New Roman"/>
          <w:b w:val="false"/>
          <w:i w:val="false"/>
          <w:color w:val="000000"/>
          <w:sz w:val="28"/>
        </w:rPr>
        <w:t>N 1128 қаулысымен</w:t>
      </w:r>
      <w:r>
        <w:rPr>
          <w:rFonts w:ascii="Times New Roman"/>
          <w:b w:val="false"/>
          <w:i w:val="false"/>
          <w:color w:val="000000"/>
          <w:sz w:val="28"/>
        </w:rPr>
        <w:t xml:space="preserve"> бекітілген "Сәулет-жоспарлау тапсырмасын беру" мемлекеттік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сонымен қатар Орталықтар арқылы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Республикасындағы сәулет, қала құрылысы және құрылыс қызметі туралы" Қазақстан Республикасы Заңының 1-бабы </w:t>
      </w:r>
      <w:r>
        <w:rPr>
          <w:rFonts w:ascii="Times New Roman"/>
          <w:b w:val="false"/>
          <w:i w:val="false"/>
          <w:color w:val="000000"/>
          <w:sz w:val="28"/>
        </w:rPr>
        <w:t>49) тармақшасының</w:t>
      </w:r>
      <w:r>
        <w:rPr>
          <w:rFonts w:ascii="Times New Roman"/>
          <w:b w:val="false"/>
          <w:i w:val="false"/>
          <w:color w:val="000000"/>
          <w:sz w:val="28"/>
        </w:rPr>
        <w:t xml:space="preserve"> және Қазақстан Республикасы Үкіметінің 2008 жылғы 6 мамырдағы </w:t>
      </w:r>
      <w:r>
        <w:rPr>
          <w:rFonts w:ascii="Times New Roman"/>
          <w:b w:val="false"/>
          <w:i w:val="false"/>
          <w:color w:val="000000"/>
          <w:sz w:val="28"/>
        </w:rPr>
        <w:t>N 425 қаулысымен</w:t>
      </w:r>
      <w:r>
        <w:rPr>
          <w:rFonts w:ascii="Times New Roman"/>
          <w:b w:val="false"/>
          <w:i w:val="false"/>
          <w:color w:val="000000"/>
          <w:sz w:val="28"/>
        </w:rPr>
        <w:t xml:space="preserve"> бекітілген Құрылыс объектілерін жобалау үшін бастапқы материалдарды (деректерді) ресімдеу және беру ережесінің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қызметтің нәтижесі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қағаз жеткізгіште тіркеу коды көрсетілген, инженерлік және коммуналдық қамтамасыз ету көздеріне қосылуға арналған (егер оларды алу қажет болса) техникалық шарттардың міндетті қосымшасы бар сәулет-жоспарлау тапсырмасы бар анықтама беру (бұдан әрі – анықтама) не қағаз жеткізгіште мемлекеттік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p>
    <w:bookmarkEnd w:id="21"/>
    <w:bookmarkStart w:name="z44" w:id="22"/>
    <w:p>
      <w:pPr>
        <w:spacing w:after="0"/>
        <w:ind w:left="0"/>
        <w:jc w:val="left"/>
      </w:pPr>
      <w:r>
        <w:rPr>
          <w:rFonts w:ascii="Times New Roman"/>
          <w:b/>
          <w:i w:val="false"/>
          <w:color w:val="000000"/>
        </w:rPr>
        <w:t xml:space="preserve">        
3. Мемлекеттік қызметті көрсету тәртібіне қойылатын талаптар</w:t>
      </w:r>
    </w:p>
    <w:bookmarkEnd w:id="22"/>
    <w:bookmarkStart w:name="z45" w:id="23"/>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және Орталықтан, сонымен қатар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Орталықтың </w:t>
      </w:r>
      <w:r>
        <w:rPr>
          <w:rFonts w:ascii="Times New Roman"/>
          <w:b w:val="false"/>
          <w:i w:val="false"/>
          <w:color w:val="000000"/>
          <w:sz w:val="28"/>
          <w:u w:val="single"/>
        </w:rPr>
        <w:t>www.con.gov.kz</w:t>
      </w:r>
      <w:r>
        <w:rPr>
          <w:rFonts w:ascii="Times New Roman"/>
          <w:b w:val="false"/>
          <w:i w:val="false"/>
          <w:color w:val="000000"/>
          <w:sz w:val="28"/>
        </w:rPr>
        <w:t xml:space="preserve"> интернет-ресурсынан, call-орталықтың 1414 телефонынан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-тармақтарында көрсетілген.</w:t>
      </w:r>
      <w:r>
        <w:br/>
      </w:r>
      <w:r>
        <w:rPr>
          <w:rFonts w:ascii="Times New Roman"/>
          <w:b w:val="false"/>
          <w:i w:val="false"/>
          <w:color w:val="000000"/>
          <w:sz w:val="28"/>
        </w:rPr>
        <w:t>
</w:t>
      </w:r>
      <w:r>
        <w:rPr>
          <w:rFonts w:ascii="Times New Roman"/>
          <w:b w:val="false"/>
          <w:i w:val="false"/>
          <w:color w:val="000000"/>
          <w:sz w:val="28"/>
        </w:rPr>
        <w:t>
      10. Уәкілетті органмен мемлекеттік қызмет көрсетуден бас тарту және Орталықпен құжаттарды қабылдаудан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мемлекеттік қызметті алушымен немесе алушының уәкілетті өкілімен (бұдан әрі - алушы) құжаттар ұсынылған сәттен бастап және мемлекеттік қызметтің нәтижесін бергенге дейін мемлекеттік қызмет көрсетудің кезеңдері:</w:t>
      </w:r>
      <w:r>
        <w:br/>
      </w:r>
      <w:r>
        <w:rPr>
          <w:rFonts w:ascii="Times New Roman"/>
          <w:b w:val="false"/>
          <w:i w:val="false"/>
          <w:color w:val="000000"/>
          <w:sz w:val="28"/>
        </w:rPr>
        <w:t>
      1) алушы уәкілетті органға немесе Орталыққа құжаттарын ұсынады;</w:t>
      </w:r>
      <w:r>
        <w:br/>
      </w:r>
      <w:r>
        <w:rPr>
          <w:rFonts w:ascii="Times New Roman"/>
          <w:b w:val="false"/>
          <w:i w:val="false"/>
          <w:color w:val="000000"/>
          <w:sz w:val="28"/>
        </w:rPr>
        <w:t>
      2) Орталық қызметкері құжаттарды қарайды, құжаттарды қабылдау туралы қолхат немесе жетпей тұрған құжаттар көрсетілген қолхат береді;</w:t>
      </w:r>
      <w:r>
        <w:br/>
      </w:r>
      <w:r>
        <w:rPr>
          <w:rFonts w:ascii="Times New Roman"/>
          <w:b w:val="false"/>
          <w:i w:val="false"/>
          <w:color w:val="000000"/>
          <w:sz w:val="28"/>
        </w:rPr>
        <w:t>
      3) Орталықтың жинақтау бөлімінің қызметкері құжаттарды уәкілетті органға қайта жолдайды.</w:t>
      </w:r>
      <w:r>
        <w:br/>
      </w:r>
      <w:r>
        <w:rPr>
          <w:rFonts w:ascii="Times New Roman"/>
          <w:b w:val="false"/>
          <w:i w:val="false"/>
          <w:color w:val="000000"/>
          <w:sz w:val="28"/>
        </w:rPr>
        <w:t>
      Орталықтан уәкілетті органға құжаттарды жолдау фактісі мемлекеттік қызмет көрсету үдерісіндегі құжаттардың қозғалысын бақылауға мүмкіндік беретін штрихкод сканерінің көмегімен жазылып алынады;</w:t>
      </w:r>
      <w:r>
        <w:br/>
      </w:r>
      <w:r>
        <w:rPr>
          <w:rFonts w:ascii="Times New Roman"/>
          <w:b w:val="false"/>
          <w:i w:val="false"/>
          <w:color w:val="000000"/>
          <w:sz w:val="28"/>
        </w:rPr>
        <w:t>
      4) уәкілетті орган кеңсесінің қызметкері құжаттарды тіркейді және құжаттарды қабылдау туралы қолхат береді, құжаттарды уәкілетті органның басшысына ұсынады;</w:t>
      </w:r>
      <w:r>
        <w:br/>
      </w:r>
      <w:r>
        <w:rPr>
          <w:rFonts w:ascii="Times New Roman"/>
          <w:b w:val="false"/>
          <w:i w:val="false"/>
          <w:color w:val="000000"/>
          <w:sz w:val="28"/>
        </w:rPr>
        <w:t>
      5) уәкілетті органның басшысы құжаттарды қарайды және орындаушыны анықтайды;</w:t>
      </w:r>
      <w:r>
        <w:br/>
      </w:r>
      <w:r>
        <w:rPr>
          <w:rFonts w:ascii="Times New Roman"/>
          <w:b w:val="false"/>
          <w:i w:val="false"/>
          <w:color w:val="000000"/>
          <w:sz w:val="28"/>
        </w:rPr>
        <w:t>
      6) орындаушы құжаттарды қарайды және Орталықтың ақпараттық жүйесінде белгілейді (уәкілетті органның өз ақпараттық жүйесі болмаған жағдайда), анықтаманы немесе бас тартуды дайындайды және уәкілетті органның басшысына ұсынады;</w:t>
      </w:r>
      <w:r>
        <w:br/>
      </w:r>
      <w:r>
        <w:rPr>
          <w:rFonts w:ascii="Times New Roman"/>
          <w:b w:val="false"/>
          <w:i w:val="false"/>
          <w:color w:val="000000"/>
          <w:sz w:val="28"/>
        </w:rPr>
        <w:t>
      7) уәкілетті органның басшысы анықтамаға немесе бас тартуға қол қояды және орындаушыға жолдайды;</w:t>
      </w:r>
      <w:r>
        <w:br/>
      </w:r>
      <w:r>
        <w:rPr>
          <w:rFonts w:ascii="Times New Roman"/>
          <w:b w:val="false"/>
          <w:i w:val="false"/>
          <w:color w:val="000000"/>
          <w:sz w:val="28"/>
        </w:rPr>
        <w:t>
      8) орындаушы анықтаманы немесе бас тартуды тіркейді және Орталыққа жолдайды, Орталықтың ақпараттық жүйесінде белгілейді (уәкілетті органның өз ақпараттық жүйесі болмаған жағдайда) немесе уәкілетті органға жүгінген жағдайда анықтаманы немесе бас тартуды алушыға береді;</w:t>
      </w:r>
      <w:r>
        <w:br/>
      </w:r>
      <w:r>
        <w:rPr>
          <w:rFonts w:ascii="Times New Roman"/>
          <w:b w:val="false"/>
          <w:i w:val="false"/>
          <w:color w:val="000000"/>
          <w:sz w:val="28"/>
        </w:rPr>
        <w:t>
      9) Орталық қызметкері уәкілетті органнан келіп түскен құжаттарды тіркейді және штрих-код сканерінің көмегімен белгілейді, алушыға анықтаманы немесе бас тартуды береді.</w:t>
      </w:r>
    </w:p>
    <w:bookmarkEnd w:id="23"/>
    <w:bookmarkStart w:name="z49" w:id="24"/>
    <w:p>
      <w:pPr>
        <w:spacing w:after="0"/>
        <w:ind w:left="0"/>
        <w:jc w:val="left"/>
      </w:pPr>
      <w:r>
        <w:rPr>
          <w:rFonts w:ascii="Times New Roman"/>
          <w:b/>
          <w:i w:val="false"/>
          <w:color w:val="000000"/>
        </w:rPr>
        <w:t xml:space="preserve">        
4. Мемлекеттік қызмет көрсету үдерісіндегі іс-әрекет (өзара іс-қимыл) тәртібін сипаттау </w:t>
      </w:r>
    </w:p>
    <w:bookmarkEnd w:id="24"/>
    <w:bookmarkStart w:name="z50" w:id="25"/>
    <w:p>
      <w:pPr>
        <w:spacing w:after="0"/>
        <w:ind w:left="0"/>
        <w:jc w:val="both"/>
      </w:pPr>
      <w:r>
        <w:rPr>
          <w:rFonts w:ascii="Times New Roman"/>
          <w:b w:val="false"/>
          <w:i w:val="false"/>
          <w:color w:val="000000"/>
          <w:sz w:val="28"/>
        </w:rPr>
        <w:t>
      12. Алушы уәкілетті органға немесе Орталыққа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Алушыға тиісті құжаттардың қабылданғаны туралы қолхат беріледі, онда:</w:t>
      </w:r>
      <w:r>
        <w:br/>
      </w:r>
      <w:r>
        <w:rPr>
          <w:rFonts w:ascii="Times New Roman"/>
          <w:b w:val="false"/>
          <w:i w:val="false"/>
          <w:color w:val="000000"/>
          <w:sz w:val="28"/>
        </w:rPr>
        <w:t>
      1) құжаттарды уәкілетті органға тапсырған кезде:</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сұрау салынған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мен орны;</w:t>
      </w:r>
      <w:r>
        <w:br/>
      </w:r>
      <w:r>
        <w:rPr>
          <w:rFonts w:ascii="Times New Roman"/>
          <w:b w:val="false"/>
          <w:i w:val="false"/>
          <w:color w:val="000000"/>
          <w:sz w:val="28"/>
        </w:rPr>
        <w:t>
      құжаттарды ресімдеуге өтініш қабылдаған уәкілетті орган кеңсесі қызметкерінің тегі, аты, әкесінің аты;</w:t>
      </w:r>
      <w:r>
        <w:br/>
      </w:r>
      <w:r>
        <w:rPr>
          <w:rFonts w:ascii="Times New Roman"/>
          <w:b w:val="false"/>
          <w:i w:val="false"/>
          <w:color w:val="000000"/>
          <w:sz w:val="28"/>
        </w:rPr>
        <w:t>
      алушының тегі, аты, әкесінің аты, алушының уәкілетті өкілінің тегі, аты, әкесінің аты және олардың байланыс телефондары;</w:t>
      </w:r>
      <w:r>
        <w:br/>
      </w:r>
      <w:r>
        <w:rPr>
          <w:rFonts w:ascii="Times New Roman"/>
          <w:b w:val="false"/>
          <w:i w:val="false"/>
          <w:color w:val="000000"/>
          <w:sz w:val="28"/>
        </w:rPr>
        <w:t>
      2) құжаттарды Орталыққа тапсырған кезде:</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сұрау салынған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мен орны;</w:t>
      </w:r>
      <w:r>
        <w:br/>
      </w:r>
      <w:r>
        <w:rPr>
          <w:rFonts w:ascii="Times New Roman"/>
          <w:b w:val="false"/>
          <w:i w:val="false"/>
          <w:color w:val="000000"/>
          <w:sz w:val="28"/>
        </w:rPr>
        <w:t>
      құжаттарды ресімдеуге өтініш қабылдаған Орталық қызметкерінің тегі, аты, әкесінің аты;</w:t>
      </w:r>
      <w:r>
        <w:br/>
      </w:r>
      <w:r>
        <w:rPr>
          <w:rFonts w:ascii="Times New Roman"/>
          <w:b w:val="false"/>
          <w:i w:val="false"/>
          <w:color w:val="000000"/>
          <w:sz w:val="28"/>
        </w:rPr>
        <w:t>
      алушының тегі, аты, әкесінің аты, алушының уәкілетті өкілінің тегі, аты, әкесінің аты және олардың байланыс телефондары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қызметкері;</w:t>
      </w:r>
      <w:r>
        <w:br/>
      </w:r>
      <w:r>
        <w:rPr>
          <w:rFonts w:ascii="Times New Roman"/>
          <w:b w:val="false"/>
          <w:i w:val="false"/>
          <w:color w:val="000000"/>
          <w:sz w:val="28"/>
        </w:rPr>
        <w:t>
      2) Орталықтың жинақтау бөлімінің қызметкері;</w:t>
      </w:r>
      <w:r>
        <w:br/>
      </w:r>
      <w:r>
        <w:rPr>
          <w:rFonts w:ascii="Times New Roman"/>
          <w:b w:val="false"/>
          <w:i w:val="false"/>
          <w:color w:val="000000"/>
          <w:sz w:val="28"/>
        </w:rPr>
        <w:t>
      3) уәкілетті орган кеңсесінің қызметкері;</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көрсетілген ҚФБ-тің әкімшілік іс-әрекеттер (рәсімдер) дәйектілігінің және өзара байланысының мәтінді кестелік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Функционалдық өзара іс-әрекет сызбасы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және ол мемлекеттік қызмет көрсету үдерісіндегі әкімшілік іс-әрекеттердің (рәсімдердің) логикалық реттілігі мен ҚФБ арасындағы өзара байланысын көрсетеді. </w:t>
      </w:r>
    </w:p>
    <w:bookmarkEnd w:id="25"/>
    <w:bookmarkStart w:name="z55" w:id="26"/>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26"/>
    <w:bookmarkStart w:name="z56" w:id="27"/>
    <w:p>
      <w:pPr>
        <w:spacing w:after="0"/>
        <w:ind w:left="0"/>
        <w:jc w:val="both"/>
      </w:pPr>
      <w:r>
        <w:rPr>
          <w:rFonts w:ascii="Times New Roman"/>
          <w:b w:val="false"/>
          <w:i w:val="false"/>
          <w:color w:val="000000"/>
          <w:sz w:val="28"/>
        </w:rPr>
        <w:t>
      17. Уәкілетті орган мен Орталықтың басшысы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көрсетудің мәселелері бойынша әрекеттеріне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 </w:t>
      </w:r>
    </w:p>
    <w:bookmarkEnd w:id="27"/>
    <w:p>
      <w:pPr>
        <w:spacing w:after="0"/>
        <w:ind w:left="0"/>
        <w:jc w:val="both"/>
      </w:pPr>
      <w:r>
        <w:rPr>
          <w:rFonts w:ascii="Times New Roman"/>
          <w:b w:val="false"/>
          <w:i w:val="false"/>
          <w:color w:val="000000"/>
          <w:sz w:val="28"/>
        </w:rPr>
        <w:t>      "Сәулет-жоспарлау тапсырмасын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58" w:id="28"/>
    <w:p>
      <w:pPr>
        <w:spacing w:after="0"/>
        <w:ind w:left="0"/>
        <w:jc w:val="left"/>
      </w:pPr>
      <w:r>
        <w:rPr>
          <w:rFonts w:ascii="Times New Roman"/>
          <w:b/>
          <w:i w:val="false"/>
          <w:color w:val="000000"/>
        </w:rPr>
        <w:t xml:space="preserve">        
ҚФБ-тің әкімшілік іс-әрекеттер (рәсімдер) реттілігінің және өзара байланысының мәтінді кестелік сипаттамасы </w:t>
      </w:r>
    </w:p>
    <w:bookmarkEnd w:id="28"/>
    <w:bookmarkStart w:name="z59" w:id="29"/>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іс-әрекетінің сипаттамасы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2553"/>
        <w:gridCol w:w="2173"/>
        <w:gridCol w:w="2173"/>
        <w:gridCol w:w="1953"/>
        <w:gridCol w:w="631"/>
        <w:gridCol w:w="1315"/>
        <w:gridCol w:w="1036"/>
        <w:gridCol w:w="1179"/>
        <w:gridCol w:w="4"/>
        <w:gridCol w:w="1953"/>
        <w:gridCol w:w="750"/>
        <w:gridCol w:w="574"/>
        <w:gridCol w:w="2273"/>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үдерістердің іс-әрекеттері (барысы, жұмыс ағыны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нөмірі</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қызметкері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қарау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қайта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құжаттарды қабылдау туралы қолхат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Орталықтың ақпараттық жүйесінде белгілеу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бас тартуға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тіркеу және Орталыққа жолдау немесе алушыға беру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Келіп түскен құжаттарды тіркеу және штрих-код сканерінің көмегімен белгілеу </w:t>
            </w:r>
          </w:p>
        </w:tc>
      </w:tr>
      <w:tr>
        <w:trPr>
          <w:trHeight w:val="132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туралы қолхат немесе жетпей тұрған құжаттар көрсетілген қолхат беру</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жолдау фактісін штрих-код сканерінің көмегімен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дайындау және уәкілетті органның басшысына ұсыну</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орындаушыға жолдау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ақпараттық жүйесінде тіркеу</w:t>
            </w: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w:t>
            </w:r>
          </w:p>
          <w:p>
            <w:pPr>
              <w:spacing w:after="20"/>
              <w:ind w:left="20"/>
              <w:jc w:val="both"/>
            </w:pPr>
            <w:r>
              <w:rPr>
                <w:rFonts w:ascii="Times New Roman"/>
                <w:b w:val="false"/>
                <w:i w:val="false"/>
                <w:color w:val="000000"/>
                <w:sz w:val="20"/>
              </w:rPr>
              <w:t xml:space="preserve">тартуды </w:t>
            </w:r>
          </w:p>
          <w:p>
            <w:pPr>
              <w:spacing w:after="20"/>
              <w:ind w:left="20"/>
              <w:jc w:val="both"/>
            </w:pPr>
            <w:r>
              <w:rPr>
                <w:rFonts w:ascii="Times New Roman"/>
                <w:b w:val="false"/>
                <w:i w:val="false"/>
                <w:color w:val="000000"/>
                <w:sz w:val="20"/>
              </w:rPr>
              <w:t>алушыға беру</w:t>
            </w:r>
          </w:p>
        </w:tc>
      </w:tr>
      <w:tr>
        <w:trPr>
          <w:trHeight w:val="1605" w:hRule="atLeast"/>
        </w:trPr>
        <w:tc>
          <w:tcPr>
            <w:tcW w:w="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 (мемлекеттік қызмет көрсету мерзіміне кірмейді)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(мемлекеттік қызмет көрсету мерзіміне кірмейді)</w:t>
            </w:r>
          </w:p>
        </w:tc>
      </w:tr>
      <w:tr>
        <w:trPr>
          <w:trHeight w:val="6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Мынадай құрылыс объектілері үшін 15 жұмыс күні ішінде:</w:t>
            </w:r>
          </w:p>
          <w:p>
            <w:pPr>
              <w:spacing w:after="20"/>
              <w:ind w:left="20"/>
              <w:jc w:val="both"/>
            </w:pPr>
            <w:r>
              <w:rPr>
                <w:rFonts w:ascii="Times New Roman"/>
                <w:b w:val="false"/>
                <w:i w:val="false"/>
                <w:color w:val="000000"/>
                <w:sz w:val="20"/>
              </w:rPr>
              <w:t>электр және жылу энергиясын өндіретін өндірістік кәсіпорындар;</w:t>
            </w:r>
          </w:p>
          <w:p>
            <w:pPr>
              <w:spacing w:after="20"/>
              <w:ind w:left="20"/>
              <w:jc w:val="both"/>
            </w:pPr>
            <w:r>
              <w:rPr>
                <w:rFonts w:ascii="Times New Roman"/>
                <w:b w:val="false"/>
                <w:i w:val="false"/>
                <w:color w:val="000000"/>
                <w:sz w:val="20"/>
              </w:rPr>
              <w:t>тау-кен өндіру және байыту өндірістік кәсіпорындары;</w:t>
            </w:r>
          </w:p>
          <w:p>
            <w:pPr>
              <w:spacing w:after="20"/>
              <w:ind w:left="20"/>
              <w:jc w:val="both"/>
            </w:pPr>
            <w:r>
              <w:rPr>
                <w:rFonts w:ascii="Times New Roman"/>
                <w:b w:val="false"/>
                <w:i w:val="false"/>
                <w:color w:val="000000"/>
                <w:sz w:val="20"/>
              </w:rPr>
              <w:t>қара және түсті металлургия, машина жасау өнеркәсібінің өндірістік кәсіпорындары;</w:t>
            </w:r>
          </w:p>
          <w:p>
            <w:pPr>
              <w:spacing w:after="20"/>
              <w:ind w:left="20"/>
              <w:jc w:val="both"/>
            </w:pPr>
            <w:r>
              <w:rPr>
                <w:rFonts w:ascii="Times New Roman"/>
                <w:b w:val="false"/>
                <w:i w:val="false"/>
                <w:color w:val="000000"/>
                <w:sz w:val="20"/>
              </w:rPr>
              <w:t>елді мекендер мен аумақтардың қауіпсіздігін қамтамасыз ететін гидротехникалық және селден қорғау құрылыстары (дамбалар, бөгеттер);</w:t>
            </w:r>
          </w:p>
          <w:p>
            <w:pPr>
              <w:spacing w:after="20"/>
              <w:ind w:left="20"/>
              <w:jc w:val="both"/>
            </w:pPr>
            <w:r>
              <w:rPr>
                <w:rFonts w:ascii="Times New Roman"/>
                <w:b w:val="false"/>
                <w:i w:val="false"/>
                <w:color w:val="000000"/>
                <w:sz w:val="20"/>
              </w:rPr>
              <w:t>елді мекендердің шекараларынан тыс орналасқан желілік құрылыстар:</w:t>
            </w:r>
          </w:p>
          <w:p>
            <w:pPr>
              <w:spacing w:after="20"/>
              <w:ind w:left="20"/>
              <w:jc w:val="both"/>
            </w:pPr>
            <w:r>
              <w:rPr>
                <w:rFonts w:ascii="Times New Roman"/>
                <w:b w:val="false"/>
                <w:i w:val="false"/>
                <w:color w:val="000000"/>
                <w:sz w:val="20"/>
              </w:rPr>
              <w:t>қызмет көрсету объектілерімен бірге магистральдық құбыржолдар (мұнай, газ құбырлары және т.б.);</w:t>
            </w:r>
          </w:p>
          <w:p>
            <w:pPr>
              <w:spacing w:after="20"/>
              <w:ind w:left="20"/>
              <w:jc w:val="both"/>
            </w:pPr>
            <w:r>
              <w:rPr>
                <w:rFonts w:ascii="Times New Roman"/>
                <w:b w:val="false"/>
                <w:i w:val="false"/>
                <w:color w:val="000000"/>
                <w:sz w:val="20"/>
              </w:rPr>
              <w:t>жоғары вольтты электр беру желілері және талшықты-оптикалық байланыс желілері;</w:t>
            </w:r>
          </w:p>
          <w:p>
            <w:pPr>
              <w:spacing w:after="20"/>
              <w:ind w:left="20"/>
              <w:jc w:val="both"/>
            </w:pPr>
            <w:r>
              <w:rPr>
                <w:rFonts w:ascii="Times New Roman"/>
                <w:b w:val="false"/>
                <w:i w:val="false"/>
                <w:color w:val="000000"/>
                <w:sz w:val="20"/>
              </w:rPr>
              <w:t>қызмет көрсету объектілерімен бірге темір жолдар;</w:t>
            </w:r>
          </w:p>
          <w:p>
            <w:pPr>
              <w:spacing w:after="20"/>
              <w:ind w:left="20"/>
              <w:jc w:val="both"/>
            </w:pPr>
            <w:r>
              <w:rPr>
                <w:rFonts w:ascii="Times New Roman"/>
                <w:b w:val="false"/>
                <w:i w:val="false"/>
                <w:color w:val="000000"/>
                <w:sz w:val="20"/>
              </w:rPr>
              <w:t>көпірлерді, көпір өткелдерін, тоннельдерді, көп деңгейлі айрықтарды қоса алғанда, республикалық желіге жатқызылған жалпы пайдаланымдағы автомобиль жолдары.</w:t>
            </w:r>
          </w:p>
        </w:tc>
      </w:tr>
      <w:tr>
        <w:trPr>
          <w:trHeight w:val="6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жұмыс күні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r>
      <w:tr>
        <w:trPr>
          <w:trHeight w:val="16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Орталықтан түскен құжаттарды ресімдеуде қателер анықталған жағдайда құжаттарды алғаннан кейін 1 жұмыс күні ішінде оларды қайтарудың себебін жазбаша негіздей отырып, Орталыққа қайтару;</w:t>
            </w:r>
          </w:p>
          <w:p>
            <w:pPr>
              <w:spacing w:after="20"/>
              <w:ind w:left="20"/>
              <w:jc w:val="both"/>
            </w:pPr>
            <w:r>
              <w:rPr>
                <w:rFonts w:ascii="Times New Roman"/>
                <w:b w:val="false"/>
                <w:i w:val="false"/>
                <w:color w:val="000000"/>
                <w:sz w:val="20"/>
              </w:rPr>
              <w:t>2) жобалауға арналған тапсырманың техникалық шарттар алуға қажетті негізгі параметрлерге сәйкессіздігі анықталған жағдайда 3 жұмыс күні ішінде сәйкессіздікті жою үшін алушыны хабардар ету.</w:t>
            </w:r>
          </w:p>
        </w:tc>
      </w:tr>
    </w:tbl>
    <w:bookmarkStart w:name="z60" w:id="30"/>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0"/>
        <w:gridCol w:w="3032"/>
        <w:gridCol w:w="3406"/>
        <w:gridCol w:w="3959"/>
        <w:gridCol w:w="5003"/>
      </w:tblGrid>
      <w:tr>
        <w:trPr>
          <w:trHeight w:val="30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 ағыны)</w:t>
            </w:r>
          </w:p>
        </w:tc>
      </w:tr>
      <w:tr>
        <w:trPr>
          <w:trHeight w:val="555"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қызметкері</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кеңсесінің қызметкері </w:t>
            </w:r>
          </w:p>
        </w:tc>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825"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құжаттарды қабылдау туралы қолхат беру</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органға қайта жолдау</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тіркеу, құжаттарды қабылдау туралы қолхат беру </w:t>
            </w:r>
          </w:p>
        </w:tc>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 және орындаушыны анықтау</w:t>
            </w:r>
          </w:p>
        </w:tc>
        <w:tc>
          <w:tcPr>
            <w:tcW w:w="5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Құжаттарды қарау, анықтаманы дайындау және уәкілетті органның басшысына ұсыну</w:t>
            </w:r>
          </w:p>
        </w:tc>
      </w:tr>
      <w:tr>
        <w:trPr>
          <w:trHeight w:val="345"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Анықтаманы тіркеу және алушыға беру</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уәкілетті органның басшысына ұсыну</w:t>
            </w:r>
          </w:p>
        </w:tc>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Анықтамаға қол қою және орындаушыға жолдау</w:t>
            </w:r>
          </w:p>
        </w:tc>
        <w:tc>
          <w:tcPr>
            <w:tcW w:w="5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Анықтаманы тіркеу және Орталыққа жолдау немесе алушыға беру </w:t>
            </w:r>
          </w:p>
        </w:tc>
      </w:tr>
    </w:tbl>
    <w:bookmarkStart w:name="z61" w:id="31"/>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0"/>
        <w:gridCol w:w="3032"/>
        <w:gridCol w:w="3407"/>
        <w:gridCol w:w="3959"/>
        <w:gridCol w:w="5082"/>
      </w:tblGrid>
      <w:tr>
        <w:trPr>
          <w:trHeight w:val="30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ағыны)</w:t>
            </w:r>
          </w:p>
        </w:tc>
      </w:tr>
      <w:tr>
        <w:trPr>
          <w:trHeight w:val="810"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қызметкері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жинақтау бөлімінің қызметкері </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кеңсесінің қызметкері </w:t>
            </w:r>
          </w:p>
        </w:tc>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765"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құжаттарды қабылдау туралы қолхат немесе жетпей тұрған құжаттар көрсетілген қолхат беру</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органға қайта жолдау</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тіркеу, құжаттарды қабылдау туралы қолхат беру</w:t>
            </w:r>
          </w:p>
        </w:tc>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 және орындаушыны анықтау</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Құжаттарды қарау, бас тартуды дайындау және уәкілетті органның басшысына ұсыну</w:t>
            </w:r>
          </w:p>
        </w:tc>
      </w:tr>
      <w:tr>
        <w:trPr>
          <w:trHeight w:val="345" w:hRule="atLeast"/>
        </w:trPr>
        <w:tc>
          <w:tcPr>
            <w:tcW w:w="3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Бас тартуды тіркеу және алушыға беру</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уәкілетті органның басшысына ұсыну</w:t>
            </w:r>
          </w:p>
        </w:tc>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тартуға қол қою және орындаушыға жолдау</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Бас тартуды тіркеу және Орталыққа жолдау немесе алушыға беру </w:t>
            </w:r>
          </w:p>
        </w:tc>
      </w:tr>
    </w:tbl>
    <w:p>
      <w:pPr>
        <w:spacing w:after="0"/>
        <w:ind w:left="0"/>
        <w:jc w:val="both"/>
      </w:pPr>
      <w:r>
        <w:rPr>
          <w:rFonts w:ascii="Times New Roman"/>
          <w:b w:val="false"/>
          <w:i w:val="false"/>
          <w:color w:val="000000"/>
          <w:sz w:val="28"/>
        </w:rPr>
        <w:t>      "Сәулет-жоспарлау тапсырмасын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Start w:name="z62" w:id="32"/>
    <w:p>
      <w:pPr>
        <w:spacing w:after="0"/>
        <w:ind w:left="0"/>
        <w:jc w:val="left"/>
      </w:pPr>
      <w:r>
        <w:rPr>
          <w:rFonts w:ascii="Times New Roman"/>
          <w:b/>
          <w:i w:val="false"/>
          <w:color w:val="000000"/>
        </w:rPr>
        <w:t xml:space="preserve">        
Функционалдық өзара іс-әрекет сызбасы</w:t>
      </w:r>
    </w:p>
    <w:bookmarkEnd w:id="32"/>
    <w:p>
      <w:pPr>
        <w:spacing w:after="0"/>
        <w:ind w:left="0"/>
        <w:jc w:val="both"/>
      </w:pPr>
      <w:r>
        <w:rPr>
          <w:rFonts w:ascii="Times New Roman"/>
          <w:b w:val="false"/>
          <w:i w:val="false"/>
          <w:color w:val="000000"/>
          <w:sz w:val="28"/>
        </w:rPr>
        <w:t>      </w:t>
      </w:r>
      <w:r>
        <w:drawing>
          <wp:inline distT="0" distB="0" distL="0" distR="0">
            <wp:extent cx="89154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915400" cy="8864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