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b9a8" w14:textId="d3ab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 Қызылорда қалалық мәслихатының 2011 жылғы 21 желтоқсандағы N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08 қарашадағы N 10/1 шешімі. Қызылорда облысының Әділет департаментінде 2012 жылы 15 қарашада N 4339 тіркелді. Қолданылу мерзімінің аяқталуына байланысты күші жойылды - (Қызылорда қалалық мәслихатының 2013 жылғы 08 қаңтардағы N 24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08.01.2013 N 24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туралы" Қызылорда қалалық мәслихатының 2011 жылғы 21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10-1-200 тіркелген, 2011 жылы 30 желтоқсанда N 53 "Ақмешіт ақшамы" газетінде, 2011 жылы 30 желтоқсанда N 54 "Ел тілегі"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23 360 719 мың теңге, оның ішінде:</w:t>
      </w:r>
      <w:r>
        <w:br/>
      </w:r>
      <w:r>
        <w:rPr>
          <w:rFonts w:ascii="Times New Roman"/>
          <w:b w:val="false"/>
          <w:i w:val="false"/>
          <w:color w:val="000000"/>
          <w:sz w:val="28"/>
        </w:rPr>
        <w:t>
      салықтық түсімдер – 7 229 669 мың теңге;</w:t>
      </w:r>
      <w:r>
        <w:br/>
      </w:r>
      <w:r>
        <w:rPr>
          <w:rFonts w:ascii="Times New Roman"/>
          <w:b w:val="false"/>
          <w:i w:val="false"/>
          <w:color w:val="000000"/>
          <w:sz w:val="28"/>
        </w:rPr>
        <w:t>
      салықтық емес түсімдер – 92 690 мың теңге;</w:t>
      </w:r>
      <w:r>
        <w:br/>
      </w:r>
      <w:r>
        <w:rPr>
          <w:rFonts w:ascii="Times New Roman"/>
          <w:b w:val="false"/>
          <w:i w:val="false"/>
          <w:color w:val="000000"/>
          <w:sz w:val="28"/>
        </w:rPr>
        <w:t>
      негізгі капиталды сатудан түсетін түсімдер – 787 503 мың теңге;</w:t>
      </w:r>
      <w:r>
        <w:br/>
      </w:r>
      <w:r>
        <w:rPr>
          <w:rFonts w:ascii="Times New Roman"/>
          <w:b w:val="false"/>
          <w:i w:val="false"/>
          <w:color w:val="000000"/>
          <w:sz w:val="28"/>
        </w:rPr>
        <w:t>
      трансферттердің түсімдері – 15 250 857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2) тармақшасы жаңа редакцияда жазылсын:</w:t>
      </w:r>
      <w:r>
        <w:br/>
      </w:r>
      <w:r>
        <w:rPr>
          <w:rFonts w:ascii="Times New Roman"/>
          <w:b w:val="false"/>
          <w:i w:val="false"/>
          <w:color w:val="000000"/>
          <w:sz w:val="28"/>
        </w:rPr>
        <w:t>
      "2) шығындар – 24 507 592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3) тармақшасы жаңа редакцияда жазылсын:</w:t>
      </w:r>
      <w:r>
        <w:br/>
      </w:r>
      <w:r>
        <w:rPr>
          <w:rFonts w:ascii="Times New Roman"/>
          <w:b w:val="false"/>
          <w:i w:val="false"/>
          <w:color w:val="000000"/>
          <w:sz w:val="28"/>
        </w:rPr>
        <w:t>
      "3) таза бюджеттік кредиттеу – 35 449 мың теңге, оның ішінде:</w:t>
      </w:r>
      <w:r>
        <w:br/>
      </w:r>
      <w:r>
        <w:rPr>
          <w:rFonts w:ascii="Times New Roman"/>
          <w:b w:val="false"/>
          <w:i w:val="false"/>
          <w:color w:val="000000"/>
          <w:sz w:val="28"/>
        </w:rPr>
        <w:t>
      бюджеттік кредиттер – 38 832 мың теңге;</w:t>
      </w:r>
      <w:r>
        <w:br/>
      </w:r>
      <w:r>
        <w:rPr>
          <w:rFonts w:ascii="Times New Roman"/>
          <w:b w:val="false"/>
          <w:i w:val="false"/>
          <w:color w:val="000000"/>
          <w:sz w:val="28"/>
        </w:rPr>
        <w:t>
      бюджеттік кредиттерді өтеу – 3 383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1-тармағының</w:t>
      </w:r>
      <w:r>
        <w:rPr>
          <w:rFonts w:ascii="Times New Roman"/>
          <w:b w:val="false"/>
          <w:i w:val="false"/>
          <w:color w:val="000000"/>
          <w:sz w:val="28"/>
        </w:rPr>
        <w:t xml:space="preserve"> 4) тармақшасы жаңа редакцияда жазылсын:</w:t>
      </w:r>
      <w:r>
        <w:br/>
      </w:r>
      <w:r>
        <w:rPr>
          <w:rFonts w:ascii="Times New Roman"/>
          <w:b w:val="false"/>
          <w:i w:val="false"/>
          <w:color w:val="000000"/>
          <w:sz w:val="28"/>
        </w:rPr>
        <w:t>
      "4) қаржы активтерімен жасалатын операциялар бойынша сальдо – 137 541 мың теңге, оның ішінде:</w:t>
      </w:r>
      <w:r>
        <w:br/>
      </w:r>
      <w:r>
        <w:rPr>
          <w:rFonts w:ascii="Times New Roman"/>
          <w:b w:val="false"/>
          <w:i w:val="false"/>
          <w:color w:val="000000"/>
          <w:sz w:val="28"/>
        </w:rPr>
        <w:t>
      қаржы активтерді сатып алу – 137 541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Жергілікті атқарушы органның резерві 21 164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шешімді қалалық мәслихаттың интернет-ресурсында жариялау мәслихат аппараты ұйымдастыру бөлімінің меңгерушісі Д. Тілеуовке жүктелсін.</w:t>
      </w:r>
      <w:r>
        <w:br/>
      </w:r>
      <w:r>
        <w:rPr>
          <w:rFonts w:ascii="Times New Roman"/>
          <w:b w:val="false"/>
          <w:i w:val="false"/>
          <w:color w:val="000000"/>
          <w:sz w:val="28"/>
        </w:rPr>
        <w:t>
</w:t>
      </w:r>
      <w:r>
        <w:rPr>
          <w:rFonts w:ascii="Times New Roman"/>
          <w:b w:val="false"/>
          <w:i w:val="false"/>
          <w:color w:val="000000"/>
          <w:sz w:val="28"/>
        </w:rPr>
        <w:t>
      3. Осы шешім 2012 жылғы 1 қаңтардан бастап қолданысқа енгізіледі және ресми жариялауға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Х сессиясының төрайымы                 Р. Қалжанова</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8 қарашадағы кезектен</w:t>
      </w:r>
      <w:r>
        <w:br/>
      </w:r>
      <w:r>
        <w:rPr>
          <w:rFonts w:ascii="Times New Roman"/>
          <w:b w:val="false"/>
          <w:i w:val="false"/>
          <w:color w:val="000000"/>
          <w:sz w:val="28"/>
        </w:rPr>
        <w:t>
      тыс Х сессиясының N 10/1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1-қосымша</w:t>
      </w:r>
    </w:p>
    <w:bookmarkStart w:name="z11" w:id="1"/>
    <w:p>
      <w:pPr>
        <w:spacing w:after="0"/>
        <w:ind w:left="0"/>
        <w:jc w:val="left"/>
      </w:pPr>
      <w:r>
        <w:rPr>
          <w:rFonts w:ascii="Times New Roman"/>
          <w:b/>
          <w:i w:val="false"/>
          <w:color w:val="000000"/>
        </w:rPr>
        <w:t xml:space="preserve">        
2012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13"/>
        <w:gridCol w:w="653"/>
        <w:gridCol w:w="653"/>
        <w:gridCol w:w="653"/>
        <w:gridCol w:w="6753"/>
        <w:gridCol w:w="24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Ерекшелігі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23 360 719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7 229 669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3 120 643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220 937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1 440 487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868 033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842 084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Тракторшы-машинистің куәлігі берілгені үшін алынатын мемлекеттік баж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787 503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614 115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15 250 857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15 250 857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15 250 857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7 387 442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24 507 592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381 671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(селоның), ауылдық (селолық)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8 766 713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348 196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8 016 722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8 016 722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7 597 326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ДБУ-ның оқу бағдарламалары бойынша біліктілікті арттырудан өткен мұғалімдерге еңбекақыны арттыру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396 360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396 360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205 319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1 074 740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8 057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162 148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29 шілдедегі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қызметін көрсетуін, жеке көмекшілерімен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білім алушылар мен тәрбиеленушілерді қоғамдық көлікте (таксиден басқа) жеңілдікпен жол жүру түрінде әлеуметтік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9 734 058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5 191 086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2 739 391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қызмет етуі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52 294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650 655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1 803 581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1 794 725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көшелерін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85 331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501 803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1 197 570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728 325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562 739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329 782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кешені және жер қойнауын пайдалану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41 521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1 280 812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962 468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950 265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929 101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535 027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- 1 319 863</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1 319 863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569 254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bl>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8 қарашадағы кезектен</w:t>
      </w:r>
      <w:r>
        <w:br/>
      </w:r>
      <w:r>
        <w:rPr>
          <w:rFonts w:ascii="Times New Roman"/>
          <w:b w:val="false"/>
          <w:i w:val="false"/>
          <w:color w:val="000000"/>
          <w:sz w:val="28"/>
        </w:rPr>
        <w:t>
      тыс Х сессиясының N 10/1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5-қосымша</w:t>
      </w:r>
    </w:p>
    <w:bookmarkStart w:name="z12" w:id="2"/>
    <w:p>
      <w:pPr>
        <w:spacing w:after="0"/>
        <w:ind w:left="0"/>
        <w:jc w:val="left"/>
      </w:pPr>
      <w:r>
        <w:rPr>
          <w:rFonts w:ascii="Times New Roman"/>
          <w:b/>
          <w:i w:val="false"/>
          <w:color w:val="000000"/>
        </w:rPr>
        <w:t xml:space="preserve"> 
2012 жылға арналған қалалық бюджеттің бюджеттік даму бағдарламасының және заңды тұлғалардың жарғылық капиталын қалыптастыру немесе ұлғайту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93"/>
        <w:gridCol w:w="853"/>
        <w:gridCol w:w="653"/>
        <w:gridCol w:w="653"/>
        <w:gridCol w:w="6633"/>
        <w:gridCol w:w="21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8 410 783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7 573 659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2 606 259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1 949 749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656 510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2 479 568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650 655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650 655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262 634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379 471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137 541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