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3fed" w14:textId="8ab3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жалақы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мәслихатының 2012 жылғы 19 қарашадағы N 61 шешімі. Қызылорда облысының Әділет департаментінде 2012 жылғы 19 желтоқсанда N 4370 тіркелді. Күші жойылды - Қызылорда облысы Қармақшы ауданы мәслихатының 2014 жылғы 28 сәуірдегі N 175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ауданы мәслихатының 28.04.2014 </w:t>
      </w:r>
      <w:r>
        <w:rPr>
          <w:rFonts w:ascii="Times New Roman"/>
          <w:b w:val="false"/>
          <w:i w:val="false"/>
          <w:color w:val="ff0000"/>
          <w:sz w:val="28"/>
        </w:rPr>
        <w:t>N 175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Еңбек кодексі" Қазақстан Республикасының 2007 жылғы 15 мамырдағы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Қармақшы ауданының ауылдық (селолық) жерде жұмыс істейтін әлеуметтік қамсыздандыру, денсаулық сақтау, білім беру, мәдениет және спорт саласының азаматтық қызметшілеріне, ветеринария мамандарына оның ішінде ветеринариялық пунктердің мамандарына, қызметтің осы түрлерімен қалалық жағдайында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2. Қармақшы ауданы мәслихатының 2011 жылғы 22 қарашадағы "Ауылдық (селолық) жерде жұмыс iстейтiн денсаулық сақтау, әлеуметтiк қамсыздандыру, бiлiм беру, мәдениет және спорт саласының мамандарына жиырма бес процентке жоғары лауазымдық жалақылар және тарифтiк ставкалар белгiлеу туралы" (нормативтік құқықтық актілерді мемлекеттік тіркеу Тізілімінде 10-5-170 нөмірімен тіркелген, 2012 жылдың 1 қаңтарында "Қармақшы таңы" газетінде жарияланған) </w:t>
      </w:r>
      <w:r>
        <w:rPr>
          <w:rFonts w:ascii="Times New Roman"/>
          <w:b w:val="false"/>
          <w:i w:val="false"/>
          <w:color w:val="000000"/>
          <w:sz w:val="28"/>
        </w:rPr>
        <w:t>N 300 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9-сессиясының төрағасы                  О. Бодыбаев</w:t>
      </w:r>
    </w:p>
    <w:p>
      <w:pPr>
        <w:spacing w:after="0"/>
        <w:ind w:left="0"/>
        <w:jc w:val="both"/>
      </w:pPr>
      <w:r>
        <w:rPr>
          <w:rFonts w:ascii="Times New Roman"/>
          <w:b w:val="false"/>
          <w:i/>
          <w:color w:val="000000"/>
          <w:sz w:val="28"/>
        </w:rPr>
        <w:t>      Қармақшы аудандық</w:t>
      </w:r>
      <w:r>
        <w:br/>
      </w:r>
      <w:r>
        <w:rPr>
          <w:rFonts w:ascii="Times New Roman"/>
          <w:b w:val="false"/>
          <w:i w:val="false"/>
          <w:color w:val="000000"/>
          <w:sz w:val="28"/>
        </w:rPr>
        <w:t>
</w:t>
      </w:r>
      <w:r>
        <w:rPr>
          <w:rFonts w:ascii="Times New Roman"/>
          <w:b w:val="false"/>
          <w:i/>
          <w:color w:val="000000"/>
          <w:sz w:val="28"/>
        </w:rPr>
        <w:t>      мәслихат хатшысы                        М. Ерманов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