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b19e" w14:textId="775b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03 қыркүйектегі N 70 шешімі. Қызылорда облысының Әділет департаментінде 2012 жылы 19 қыркүйекте N 4313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N 10-8-165 болып тіркелген, 2012 жылғы 13 қаңтарда N 3-4 "Тіршілік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4 853 079 мың теңге, оның ішінде:</w:t>
      </w:r>
      <w:r>
        <w:br/>
      </w:r>
      <w:r>
        <w:rPr>
          <w:rFonts w:ascii="Times New Roman"/>
          <w:b w:val="false"/>
          <w:i w:val="false"/>
          <w:color w:val="000000"/>
          <w:sz w:val="28"/>
        </w:rPr>
        <w:t>
      салықтық түсімдер бойынша – 2 163 496 мың теңге;</w:t>
      </w:r>
      <w:r>
        <w:br/>
      </w:r>
      <w:r>
        <w:rPr>
          <w:rFonts w:ascii="Times New Roman"/>
          <w:b w:val="false"/>
          <w:i w:val="false"/>
          <w:color w:val="000000"/>
          <w:sz w:val="28"/>
        </w:rPr>
        <w:t>
      салықтық емес түсімдер бойынша – 9 529 мың теңге;</w:t>
      </w:r>
      <w:r>
        <w:br/>
      </w:r>
      <w:r>
        <w:rPr>
          <w:rFonts w:ascii="Times New Roman"/>
          <w:b w:val="false"/>
          <w:i w:val="false"/>
          <w:color w:val="000000"/>
          <w:sz w:val="28"/>
        </w:rPr>
        <w:t>
      негізгі капиталды сатудан түсетін түсімдер бойынша – 7 082 мың теңге;</w:t>
      </w:r>
      <w:r>
        <w:br/>
      </w:r>
      <w:r>
        <w:rPr>
          <w:rFonts w:ascii="Times New Roman"/>
          <w:b w:val="false"/>
          <w:i w:val="false"/>
          <w:color w:val="000000"/>
          <w:sz w:val="28"/>
        </w:rPr>
        <w:t>
      трансферттер түсімдері бойынша – 2 672 972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5 275 116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96 800 мың теңге";</w:t>
      </w:r>
      <w:r>
        <w:br/>
      </w:r>
      <w:r>
        <w:rPr>
          <w:rFonts w:ascii="Times New Roman"/>
          <w:b w:val="false"/>
          <w:i w:val="false"/>
          <w:color w:val="000000"/>
          <w:sz w:val="28"/>
        </w:rPr>
        <w:t>
      бюджеттік кредиттер - 101 934 мың теңге;</w:t>
      </w:r>
      <w:r>
        <w:br/>
      </w:r>
      <w:r>
        <w:rPr>
          <w:rFonts w:ascii="Times New Roman"/>
          <w:b w:val="false"/>
          <w:i w:val="false"/>
          <w:color w:val="000000"/>
          <w:sz w:val="28"/>
        </w:rPr>
        <w:t>
      бюджеттік кредиттерді өтеу - 5 134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21 000 мың теңге,оның ішінде;</w:t>
      </w:r>
      <w:r>
        <w:br/>
      </w:r>
      <w:r>
        <w:rPr>
          <w:rFonts w:ascii="Times New Roman"/>
          <w:b w:val="false"/>
          <w:i w:val="false"/>
          <w:color w:val="000000"/>
          <w:sz w:val="28"/>
        </w:rPr>
        <w:t>
      қаржы активтерін сатып алу – 21 000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(- 539 837)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539 837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ІХ сессиясының төрағасы                Ш. Зетов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03 қыркүйектегі</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N 70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w:t>
      </w:r>
      <w:r>
        <w:br/>
      </w:r>
      <w:r>
        <w:rPr>
          <w:rFonts w:ascii="Times New Roman"/>
          <w:b w:val="false"/>
          <w:i w:val="false"/>
          <w:color w:val="000000"/>
          <w:sz w:val="28"/>
        </w:rPr>
        <w:t>
      N 378 шешіміне 1-қосымша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1"/>
        <w:gridCol w:w="723"/>
        <w:gridCol w:w="647"/>
        <w:gridCol w:w="666"/>
        <w:gridCol w:w="7853"/>
        <w:gridCol w:w="195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4853079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2163496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1851421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1830925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1830269</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14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9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2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2672972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447483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5275116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413438</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365028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86149</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245399</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2757041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41318</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373633</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371909</w:t>
            </w:r>
          </w:p>
        </w:tc>
      </w:tr>
      <w:tr>
        <w:trPr>
          <w:trHeight w:val="13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2197129</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2195234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2057587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108429</w:t>
            </w:r>
          </w:p>
        </w:tc>
      </w:tr>
      <w:tr>
        <w:trPr>
          <w:trHeight w:val="13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144961</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69414</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9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75547</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3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912095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476721</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455658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45634</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345163</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161794</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419847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40572</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40572</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57927</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41317</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285069</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282069</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236828</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39996</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7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539837</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