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0183" w14:textId="fb10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10 тамыздағы № 196 қаулысы. Маңғыстау облысының Әділет департаментінде 2012 жылғы 11 қыркүйекте № 2144 тіркелді. Күші жойылды - Маңғыстау облысы әкімдігінің 2013 жылғы 15 тамыздағы № 244 қаулысымен</w:t>
      </w:r>
    </w:p>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Қ.Н. Абдуллаевқа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Ж.Ұ. Ұланова</w:t>
      </w:r>
      <w:r>
        <w:br/>
      </w:r>
      <w:r>
        <w:rPr>
          <w:rFonts w:ascii="Times New Roman"/>
          <w:b w:val="false"/>
          <w:i w:val="false"/>
          <w:color w:val="000000"/>
          <w:sz w:val="28"/>
        </w:rPr>
        <w:t>
      10 тамыз 2012 жыл</w:t>
      </w:r>
    </w:p>
    <w:bookmarkStart w:name="z5"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10 тамыз № 196</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негізгі ұғымдар қолданылады:</w:t>
      </w:r>
      <w:r>
        <w:br/>
      </w:r>
      <w:r>
        <w:rPr>
          <w:rFonts w:ascii="Times New Roman"/>
          <w:b w:val="false"/>
          <w:i w:val="false"/>
          <w:color w:val="000000"/>
          <w:sz w:val="28"/>
        </w:rPr>
        <w:t>
      1) бюджеттік кредит –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қаулысында белгіленген мөлшерде тұрғын үй алуға немесе салуға бюджеттік кредит түріндегі тұтынушыларды әлеуметтік қолдау шарасы;</w:t>
      </w:r>
      <w:r>
        <w:br/>
      </w:r>
      <w:r>
        <w:rPr>
          <w:rFonts w:ascii="Times New Roman"/>
          <w:b w:val="false"/>
          <w:i w:val="false"/>
          <w:color w:val="000000"/>
          <w:sz w:val="28"/>
        </w:rPr>
        <w:t>
      2) мемлекеттік қызмет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w:t>
      </w:r>
      <w:r>
        <w:br/>
      </w:r>
      <w:r>
        <w:rPr>
          <w:rFonts w:ascii="Times New Roman"/>
          <w:b w:val="false"/>
          <w:i w:val="false"/>
          <w:color w:val="000000"/>
          <w:sz w:val="28"/>
        </w:rPr>
        <w:t>
      3) сенім білдірілген өкіл (агент) – аудан (облыстық маңызы бар қала) әкімінің атынан және тапсырмасы бойынша тұтынушыларға берілетін бюджеттік кредиттерге қызмет көрсету бойынша функцияларды орындайтын қаржылық агенттік.</w:t>
      </w:r>
      <w:r>
        <w:br/>
      </w:r>
      <w:r>
        <w:rPr>
          <w:rFonts w:ascii="Times New Roman"/>
          <w:b w:val="false"/>
          <w:i w:val="false"/>
          <w:color w:val="000000"/>
          <w:sz w:val="28"/>
        </w:rPr>
        <w:t>
      4) көтерме жәрдемақы –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қаулысында белгіленген мөлшерде біржолғы ақшалай төлем түріндегі тұтынушыларды әлеуметтік қолдау шарасы;</w:t>
      </w:r>
      <w:r>
        <w:br/>
      </w:r>
      <w:r>
        <w:rPr>
          <w:rFonts w:ascii="Times New Roman"/>
          <w:b w:val="false"/>
          <w:i w:val="false"/>
          <w:color w:val="000000"/>
          <w:sz w:val="28"/>
        </w:rPr>
        <w:t>
      5) тұрақты түрде жұмыс істейтін комиссия – тұтынушыларға әлеуметтік қолдау шараларын көрсету жөніндегі жұмыстарды ұйымдастыру үшін аудандық (облыстық маңызы бар қалалық) мәслихаттың депутаттарынан, ауданның (облыстық маңызы бар қаланың) атқарушы органдарының және қоғамдық ұйымдардың өкілдерінен тұратын ауданның (облыстық маңызы бар қаланың) әкімдігі құратын алқалы орган;</w:t>
      </w:r>
      <w:r>
        <w:br/>
      </w:r>
      <w:r>
        <w:rPr>
          <w:rFonts w:ascii="Times New Roman"/>
          <w:b w:val="false"/>
          <w:i w:val="false"/>
          <w:color w:val="000000"/>
          <w:sz w:val="28"/>
        </w:rPr>
        <w:t>
      6) уәкілетті орган – ауылдық аумақтарды дамыту жөнiндегi ауданның (облыстық маңызы бар қаланың) уәкілетті органы.</w:t>
      </w:r>
    </w:p>
    <w:bookmarkEnd w:id="4"/>
    <w:bookmarkStart w:name="z9" w:id="5"/>
    <w:p>
      <w:pPr>
        <w:spacing w:after="0"/>
        <w:ind w:left="0"/>
        <w:jc w:val="left"/>
      </w:pPr>
      <w:r>
        <w:rPr>
          <w:rFonts w:ascii="Times New Roman"/>
          <w:b/>
          <w:i w:val="false"/>
          <w:color w:val="000000"/>
        </w:rPr>
        <w:t xml:space="preserve"> 
2. Негізгі ережелер</w:t>
      </w:r>
    </w:p>
    <w:bookmarkEnd w:id="5"/>
    <w:bookmarkStart w:name="z10"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w:t>
      </w:r>
      <w:r>
        <w:rPr>
          <w:rFonts w:ascii="Times New Roman"/>
          <w:b w:val="false"/>
          <w:i w:val="false"/>
          <w:color w:val="000000"/>
          <w:sz w:val="28"/>
        </w:rPr>
        <w:t>,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қалалық және өзге де елді мекендерде тұрып жатқан және ауылдық елді мекендерде жұмыс істеуге және тұруға тілек білдірген денсаулық сақтау, білім беру, әлеуметтік қамсыздандыру, мәдениет, спорт және ветеринария мамандықтары бойынша жоғары және жоғарыдан кейінгі, техникалық және кәсіптік, ортадан кейінгі білім беру ұйымдарының түлектеріне (бұдан әрі – тұтынушылар) ұсынылады.</w:t>
      </w:r>
      <w:r>
        <w:br/>
      </w:r>
      <w:r>
        <w:rPr>
          <w:rFonts w:ascii="Times New Roman"/>
          <w:b w:val="false"/>
          <w:i w:val="false"/>
          <w:color w:val="000000"/>
          <w:sz w:val="28"/>
        </w:rPr>
        <w:t>
</w:t>
      </w:r>
      <w:r>
        <w:rPr>
          <w:rFonts w:ascii="Times New Roman"/>
          <w:b w:val="false"/>
          <w:i w:val="false"/>
          <w:color w:val="000000"/>
          <w:sz w:val="28"/>
        </w:rPr>
        <w:t>
      7. Көтерме жәрдемақысын ұсыну бойынша мемлекеттік қызмет үдерісінде басқа органдардың қатысуы қарастырылмаған. Бюджеттік кредитті ұсыну барысында тұрғын үй алу немесе салу үшін бюджеттік кредитті рәсімдеуді жүзеге асыратын сенім білдірілген өкіл (агент) қатысады.</w:t>
      </w:r>
    </w:p>
    <w:bookmarkEnd w:id="6"/>
    <w:bookmarkStart w:name="z16" w:id="7"/>
    <w:p>
      <w:pPr>
        <w:spacing w:after="0"/>
        <w:ind w:left="0"/>
        <w:jc w:val="left"/>
      </w:pPr>
      <w:r>
        <w:rPr>
          <w:rFonts w:ascii="Times New Roman"/>
          <w:b/>
          <w:i w:val="false"/>
          <w:color w:val="000000"/>
        </w:rPr>
        <w:t xml:space="preserve"> 
3. Мемлекеттік қызметті көрсету тәртібіне қойылатын талаптары</w:t>
      </w:r>
    </w:p>
    <w:bookmarkEnd w:id="7"/>
    <w:bookmarkStart w:name="z17"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күнтізбелік отыз екі күн ішінде Cтандартқа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Келісім жасасу рәсімі жүзеге асырылады және Келісім жасалғаннан кейін отыз жұмыс күні ішінде тұрғын үй сатып алу немесе салу үшін бюджеттік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10. Стандарттың 11-тармағында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сұраныс түскен мезгілден бастап мемлекеттік қызметтің нәтижесін бергенге дейінгі мемлекеттік қызметті көрсету кезеңдері:</w:t>
      </w:r>
      <w:r>
        <w:br/>
      </w:r>
      <w:r>
        <w:rPr>
          <w:rFonts w:ascii="Times New Roman"/>
          <w:b w:val="false"/>
          <w:i w:val="false"/>
          <w:color w:val="000000"/>
          <w:sz w:val="28"/>
        </w:rPr>
        <w:t>
      1) тұтынушы Стандарттың 11-тармағында белгіленген қажетті құжаттарды қоса отырып уәкілетті органға өтініш тапсырады;</w:t>
      </w:r>
      <w:r>
        <w:br/>
      </w:r>
      <w:r>
        <w:rPr>
          <w:rFonts w:ascii="Times New Roman"/>
          <w:b w:val="false"/>
          <w:i w:val="false"/>
          <w:color w:val="000000"/>
          <w:sz w:val="28"/>
        </w:rPr>
        <w:t>
      2) уәкілетті орган құжаттарды қабылдауды және тіркеуді жүзеге асырады, мемлекеттік қызметті алу үшін барлық қажетті құжаттарды тапсырғанын растайтын қолхат береді және тұрақты түрде жұмыс істейтін комиссияға қарастыру үшін жолдайды;</w:t>
      </w:r>
      <w:r>
        <w:br/>
      </w:r>
      <w:r>
        <w:rPr>
          <w:rFonts w:ascii="Times New Roman"/>
          <w:b w:val="false"/>
          <w:i w:val="false"/>
          <w:color w:val="000000"/>
          <w:sz w:val="28"/>
        </w:rPr>
        <w:t>
      3) тұрақты түрде жұмыс істейтін комиссия түскен құжаттарды қарастырады және аудан (облыстық маңызы бар қала) әкімдігіне әлеуметтік қолдау шараларын көрсетуді немесе бас тартуды ұсынады;</w:t>
      </w:r>
      <w:r>
        <w:br/>
      </w:r>
      <w:r>
        <w:rPr>
          <w:rFonts w:ascii="Times New Roman"/>
          <w:b w:val="false"/>
          <w:i w:val="false"/>
          <w:color w:val="000000"/>
          <w:sz w:val="28"/>
        </w:rPr>
        <w:t>
      4) әкімдік әлеуметтік қолдау шараларын көрсету туралы қаулы қабылдайды және оны уәкілетті орган мен сенім білдірілген өкілге (агентке) жолдайды;</w:t>
      </w:r>
      <w:r>
        <w:br/>
      </w:r>
      <w:r>
        <w:rPr>
          <w:rFonts w:ascii="Times New Roman"/>
          <w:b w:val="false"/>
          <w:i w:val="false"/>
          <w:color w:val="000000"/>
          <w:sz w:val="28"/>
        </w:rPr>
        <w:t>
      5) уәкілетті орган, сенім білдірілген өкіл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6) уәкілетті орган көтерме жәрдемақысын төлейді;</w:t>
      </w:r>
      <w:r>
        <w:br/>
      </w:r>
      <w:r>
        <w:rPr>
          <w:rFonts w:ascii="Times New Roman"/>
          <w:b w:val="false"/>
          <w:i w:val="false"/>
          <w:color w:val="000000"/>
          <w:sz w:val="28"/>
        </w:rPr>
        <w:t>
      7) сенім білдірілген өкіл (агент) тұрғын үй алу немесе салу үшін бюджеттік кредитті рәсімдеуді жүргізеді.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қабылдауды уәкілетті органның бір маманы және сенім білдірілген өкілдің (агенттің) бір маманы жүзеге асырады.</w:t>
      </w:r>
    </w:p>
    <w:bookmarkEnd w:id="8"/>
    <w:bookmarkStart w:name="z22" w:id="9"/>
    <w:p>
      <w:pPr>
        <w:spacing w:after="0"/>
        <w:ind w:left="0"/>
        <w:jc w:val="left"/>
      </w:pPr>
      <w:r>
        <w:rPr>
          <w:rFonts w:ascii="Times New Roman"/>
          <w:b/>
          <w:i w:val="false"/>
          <w:color w:val="000000"/>
        </w:rPr>
        <w:t xml:space="preserve"> 
4. Мемлекеттік қызмет көрсету үдерісі кезінде іс-әрекеттердің (өзара іс-әрекеттердің) сипаттамасы</w:t>
      </w:r>
    </w:p>
    <w:bookmarkEnd w:id="9"/>
    <w:bookmarkStart w:name="z23" w:id="10"/>
    <w:p>
      <w:pPr>
        <w:spacing w:after="0"/>
        <w:ind w:left="0"/>
        <w:jc w:val="both"/>
      </w:pPr>
      <w:r>
        <w:rPr>
          <w:rFonts w:ascii="Times New Roman"/>
          <w:b w:val="false"/>
          <w:i w:val="false"/>
          <w:color w:val="000000"/>
          <w:sz w:val="28"/>
        </w:rPr>
        <w:t>
      13. Мемлекеттік қызметті алу үшін тұтынушы Стандарттың 11-тармағында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14.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 кезінде мынадай құрылымдық-функционалды бірліктер (бұдан әрі – ҚФБ)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тұрақты жұмыс істейтін комиссия;</w:t>
      </w:r>
      <w:r>
        <w:br/>
      </w:r>
      <w:r>
        <w:rPr>
          <w:rFonts w:ascii="Times New Roman"/>
          <w:b w:val="false"/>
          <w:i w:val="false"/>
          <w:color w:val="000000"/>
          <w:sz w:val="28"/>
        </w:rPr>
        <w:t>
      4) аудан (облыстық маңыздағы қала) әкімі аппаратының маманы;</w:t>
      </w:r>
      <w:r>
        <w:br/>
      </w:r>
      <w:r>
        <w:rPr>
          <w:rFonts w:ascii="Times New Roman"/>
          <w:b w:val="false"/>
          <w:i w:val="false"/>
          <w:color w:val="000000"/>
          <w:sz w:val="28"/>
        </w:rPr>
        <w:t>
      5) сенім білдірілген өкілдік (агенттің) өкілі;</w:t>
      </w:r>
      <w:r>
        <w:br/>
      </w:r>
      <w:r>
        <w:rPr>
          <w:rFonts w:ascii="Times New Roman"/>
          <w:b w:val="false"/>
          <w:i w:val="false"/>
          <w:color w:val="000000"/>
          <w:sz w:val="28"/>
        </w:rPr>
        <w:t>
      6) сенім білдірілген өкілдің (агенттің) басшысы.</w:t>
      </w:r>
      <w:r>
        <w:br/>
      </w:r>
      <w:r>
        <w:rPr>
          <w:rFonts w:ascii="Times New Roman"/>
          <w:b w:val="false"/>
          <w:i w:val="false"/>
          <w:color w:val="000000"/>
          <w:sz w:val="28"/>
        </w:rPr>
        <w:t>
</w:t>
      </w:r>
      <w:r>
        <w:rPr>
          <w:rFonts w:ascii="Times New Roman"/>
          <w:b w:val="false"/>
          <w:i w:val="false"/>
          <w:color w:val="000000"/>
          <w:sz w:val="28"/>
        </w:rPr>
        <w:t>
      16.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11"/>
    <w:bookmarkStart w:name="z29" w:id="12"/>
    <w:p>
      <w:pPr>
        <w:spacing w:after="0"/>
        <w:ind w:left="0"/>
        <w:jc w:val="both"/>
      </w:pPr>
      <w:r>
        <w:rPr>
          <w:rFonts w:ascii="Times New Roman"/>
          <w:b w:val="false"/>
          <w:i w:val="false"/>
          <w:color w:val="000000"/>
          <w:sz w:val="28"/>
        </w:rPr>
        <w:t>
      18. Мемлекеттік қызметті көрсетуге жауапты адам уәкілетті органның бастығы (бұдан әрі – лауазымды адам) болып табылады.</w:t>
      </w:r>
      <w:r>
        <w:br/>
      </w:r>
      <w:r>
        <w:rPr>
          <w:rFonts w:ascii="Times New Roman"/>
          <w:b w:val="false"/>
          <w:i w:val="false"/>
          <w:color w:val="000000"/>
          <w:sz w:val="28"/>
        </w:rPr>
        <w:t>
      Лауазымды адам Қазақстан Республикасының заңнамасына сәйкес белгіленген мерзімде мемлекеттік қызмет көрсетілуінің іске асырылуына жауапкершілік артады.</w:t>
      </w:r>
    </w:p>
    <w:bookmarkEnd w:id="12"/>
    <w:bookmarkStart w:name="z30" w:id="13"/>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мамандарына әлеуметтік қолдау</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4056"/>
        <w:gridCol w:w="3076"/>
        <w:gridCol w:w="2586"/>
        <w:gridCol w:w="2114"/>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70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экономика және бюджеттік жоспарлау бөлімі» мемлекеттік мекемесі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p>
            <w:pPr>
              <w:spacing w:after="20"/>
              <w:ind w:left="20"/>
              <w:jc w:val="both"/>
            </w:pPr>
            <w:r>
              <w:rPr>
                <w:rFonts w:ascii="Times New Roman"/>
                <w:b w:val="false"/>
                <w:i w:val="false"/>
                <w:color w:val="000000"/>
                <w:sz w:val="20"/>
              </w:rPr>
              <w:t xml:space="preserve">4 шағын аудан, </w:t>
            </w:r>
          </w:p>
          <w:p>
            <w:pPr>
              <w:spacing w:after="20"/>
              <w:ind w:left="20"/>
              <w:jc w:val="both"/>
            </w:pPr>
            <w:r>
              <w:rPr>
                <w:rFonts w:ascii="Times New Roman"/>
                <w:b w:val="false"/>
                <w:i w:val="false"/>
                <w:color w:val="000000"/>
                <w:sz w:val="20"/>
              </w:rPr>
              <w:t>72 ғимарат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52-68-01</w:t>
            </w:r>
          </w:p>
          <w:p>
            <w:pPr>
              <w:spacing w:after="20"/>
              <w:ind w:left="20"/>
              <w:jc w:val="both"/>
            </w:pPr>
            <w:r>
              <w:rPr>
                <w:rFonts w:ascii="Times New Roman"/>
                <w:b w:val="false"/>
                <w:i w:val="false"/>
                <w:color w:val="000000"/>
                <w:sz w:val="20"/>
              </w:rPr>
              <w:t>8(7292) 52-68-62</w:t>
            </w:r>
          </w:p>
          <w:p>
            <w:pPr>
              <w:spacing w:after="20"/>
              <w:ind w:left="20"/>
              <w:jc w:val="both"/>
            </w:pPr>
            <w:r>
              <w:rPr>
                <w:rFonts w:ascii="Times New Roman"/>
                <w:b w:val="false"/>
                <w:i w:val="false"/>
                <w:color w:val="000000"/>
                <w:sz w:val="20"/>
              </w:rPr>
              <w:t>8(7292) 52-68-25</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жұмыс күндері 13-00-ден 14-30 сағатқа дейінгі түскі үзіліспен, 9-00-ден 18-30 сағатқа дейін </w:t>
            </w:r>
          </w:p>
        </w:tc>
      </w:tr>
      <w:tr>
        <w:trPr>
          <w:trHeight w:val="10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экономика және бюджеттік жоспарлау бөлімі» мемлекеттік мекемесі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w:t>
            </w:r>
            <w:r>
              <w:br/>
            </w:r>
            <w:r>
              <w:rPr>
                <w:rFonts w:ascii="Times New Roman"/>
                <w:b w:val="false"/>
                <w:i w:val="false"/>
                <w:color w:val="000000"/>
                <w:sz w:val="20"/>
              </w:rPr>
              <w:t>
әкім аппаратының ғимараты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51-1-34</w:t>
            </w:r>
          </w:p>
          <w:p>
            <w:pPr>
              <w:spacing w:after="20"/>
              <w:ind w:left="20"/>
              <w:jc w:val="both"/>
            </w:pPr>
            <w:r>
              <w:rPr>
                <w:rFonts w:ascii="Times New Roman"/>
                <w:b w:val="false"/>
                <w:i w:val="false"/>
                <w:color w:val="000000"/>
                <w:sz w:val="20"/>
              </w:rPr>
              <w:t>8(72934) 50-3-42</w:t>
            </w:r>
          </w:p>
          <w:p>
            <w:pPr>
              <w:spacing w:after="20"/>
              <w:ind w:left="20"/>
              <w:jc w:val="both"/>
            </w:pPr>
            <w:r>
              <w:rPr>
                <w:rFonts w:ascii="Times New Roman"/>
                <w:b w:val="false"/>
                <w:i w:val="false"/>
                <w:color w:val="000000"/>
                <w:sz w:val="20"/>
              </w:rPr>
              <w:t>8(72934) 51-8-59</w:t>
            </w:r>
          </w:p>
        </w:tc>
        <w:tc>
          <w:tcPr>
            <w:tcW w:w="0" w:type="auto"/>
            <w:vMerge/>
            <w:tcBorders>
              <w:top w:val="nil"/>
              <w:left w:val="single" w:color="cfcfcf" w:sz="5"/>
              <w:bottom w:val="single" w:color="cfcfcf" w:sz="5"/>
              <w:right w:val="single" w:color="cfcfcf" w:sz="5"/>
            </w:tcBorders>
          </w:tcPr>
          <w:p/>
        </w:tc>
      </w:tr>
      <w:tr>
        <w:trPr>
          <w:trHeight w:val="10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экономика және қаржы бөлімі» мемлекеттік мекемесі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r>
              <w:br/>
            </w:r>
            <w:r>
              <w:rPr>
                <w:rFonts w:ascii="Times New Roman"/>
                <w:b w:val="false"/>
                <w:i w:val="false"/>
                <w:color w:val="000000"/>
                <w:sz w:val="20"/>
              </w:rPr>
              <w:t>
Шетпе селосы,</w:t>
            </w:r>
            <w:r>
              <w:br/>
            </w:r>
            <w:r>
              <w:rPr>
                <w:rFonts w:ascii="Times New Roman"/>
                <w:b w:val="false"/>
                <w:i w:val="false"/>
                <w:color w:val="000000"/>
                <w:sz w:val="20"/>
              </w:rPr>
              <w:t>
Орталық алаң, 1 үй</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21-7-57</w:t>
            </w:r>
          </w:p>
          <w:p>
            <w:pPr>
              <w:spacing w:after="20"/>
              <w:ind w:left="20"/>
              <w:jc w:val="both"/>
            </w:pPr>
            <w:r>
              <w:rPr>
                <w:rFonts w:ascii="Times New Roman"/>
                <w:b w:val="false"/>
                <w:i w:val="false"/>
                <w:color w:val="000000"/>
                <w:sz w:val="20"/>
              </w:rPr>
              <w:t>8(72931) 22-1-91</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экономика және қаржы бөлімі» мемлекеттік мекемесі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Мұнайлы аудандық әкімдігінің ғимараты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46-62-17</w:t>
            </w:r>
          </w:p>
          <w:p>
            <w:pPr>
              <w:spacing w:after="20"/>
              <w:ind w:left="20"/>
              <w:jc w:val="both"/>
            </w:pPr>
            <w:r>
              <w:rPr>
                <w:rFonts w:ascii="Times New Roman"/>
                <w:b w:val="false"/>
                <w:i w:val="false"/>
                <w:color w:val="000000"/>
                <w:sz w:val="20"/>
              </w:rPr>
              <w:t>8(7292) 46-62-12</w:t>
            </w:r>
          </w:p>
        </w:tc>
        <w:tc>
          <w:tcPr>
            <w:tcW w:w="0" w:type="auto"/>
            <w:vMerge/>
            <w:tcBorders>
              <w:top w:val="nil"/>
              <w:left w:val="single" w:color="cfcfcf" w:sz="5"/>
              <w:bottom w:val="single" w:color="cfcfcf" w:sz="5"/>
              <w:right w:val="single" w:color="cfcfcf" w:sz="5"/>
            </w:tcBorders>
          </w:tcPr>
          <w:p/>
        </w:tc>
      </w:tr>
      <w:tr>
        <w:trPr>
          <w:trHeight w:val="9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экономика және қаржы бөлімі» мемлекеттік мекемесі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r>
              <w:br/>
            </w:r>
            <w:r>
              <w:rPr>
                <w:rFonts w:ascii="Times New Roman"/>
                <w:b w:val="false"/>
                <w:i w:val="false"/>
                <w:color w:val="000000"/>
                <w:sz w:val="20"/>
              </w:rPr>
              <w:t>
Форт-Шевченко қаласы, Д. Тәжиев көшесі, 13 үй</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22-2-42</w:t>
            </w:r>
          </w:p>
          <w:p>
            <w:pPr>
              <w:spacing w:after="20"/>
              <w:ind w:left="20"/>
              <w:jc w:val="both"/>
            </w:pPr>
            <w:r>
              <w:rPr>
                <w:rFonts w:ascii="Times New Roman"/>
                <w:b w:val="false"/>
                <w:i w:val="false"/>
                <w:color w:val="000000"/>
                <w:sz w:val="20"/>
              </w:rPr>
              <w:t>8(72938) 22-1-42</w:t>
            </w:r>
          </w:p>
        </w:tc>
        <w:tc>
          <w:tcPr>
            <w:tcW w:w="0" w:type="auto"/>
            <w:vMerge/>
            <w:tcBorders>
              <w:top w:val="nil"/>
              <w:left w:val="single" w:color="cfcfcf" w:sz="5"/>
              <w:bottom w:val="single" w:color="cfcfcf" w:sz="5"/>
              <w:right w:val="single" w:color="cfcfcf" w:sz="5"/>
            </w:tcBorders>
          </w:tcPr>
          <w:p/>
        </w:tc>
      </w:tr>
      <w:tr>
        <w:trPr>
          <w:trHeight w:val="10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экономика және қаржы бөлімі» мемлекеттік мекемесі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r>
              <w:br/>
            </w:r>
            <w:r>
              <w:rPr>
                <w:rFonts w:ascii="Times New Roman"/>
                <w:b w:val="false"/>
                <w:i w:val="false"/>
                <w:color w:val="000000"/>
                <w:sz w:val="20"/>
              </w:rPr>
              <w:t>
Бейнеу селосы,</w:t>
            </w:r>
            <w:r>
              <w:br/>
            </w:r>
            <w:r>
              <w:rPr>
                <w:rFonts w:ascii="Times New Roman"/>
                <w:b w:val="false"/>
                <w:i w:val="false"/>
                <w:color w:val="000000"/>
                <w:sz w:val="20"/>
              </w:rPr>
              <w:t>
Д. Тәжиев көшесі, әкімдік ғимараты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21-1-56</w:t>
            </w:r>
          </w:p>
          <w:p>
            <w:pPr>
              <w:spacing w:after="20"/>
              <w:ind w:left="20"/>
              <w:jc w:val="both"/>
            </w:pPr>
            <w:r>
              <w:rPr>
                <w:rFonts w:ascii="Times New Roman"/>
                <w:b w:val="false"/>
                <w:i w:val="false"/>
                <w:color w:val="000000"/>
                <w:sz w:val="20"/>
              </w:rPr>
              <w:t>8(72932) 21-7-10</w:t>
            </w:r>
          </w:p>
        </w:tc>
        <w:tc>
          <w:tcPr>
            <w:tcW w:w="0" w:type="auto"/>
            <w:vMerge/>
            <w:tcBorders>
              <w:top w:val="nil"/>
              <w:left w:val="single" w:color="cfcfcf" w:sz="5"/>
              <w:bottom w:val="single" w:color="cfcfcf" w:sz="5"/>
              <w:right w:val="single" w:color="cfcfcf" w:sz="5"/>
            </w:tcBorders>
          </w:tcPr>
          <w:p/>
        </w:tc>
      </w:tr>
      <w:tr>
        <w:trPr>
          <w:trHeight w:val="10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экономика және қаржы бөлімі» мемлекеттік мекемесі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w:t>
            </w:r>
            <w:r>
              <w:br/>
            </w:r>
            <w:r>
              <w:rPr>
                <w:rFonts w:ascii="Times New Roman"/>
                <w:b w:val="false"/>
                <w:i w:val="false"/>
                <w:color w:val="000000"/>
                <w:sz w:val="20"/>
              </w:rPr>
              <w:t>
Досан Батыр көшесі, 8 үй</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21-1-57</w:t>
            </w:r>
          </w:p>
          <w:p>
            <w:pPr>
              <w:spacing w:after="20"/>
              <w:ind w:left="20"/>
              <w:jc w:val="both"/>
            </w:pPr>
            <w:r>
              <w:rPr>
                <w:rFonts w:ascii="Times New Roman"/>
                <w:b w:val="false"/>
                <w:i w:val="false"/>
                <w:color w:val="000000"/>
                <w:sz w:val="20"/>
              </w:rPr>
              <w:t>8(72937) 21-4-37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3" w:id="16"/>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іс-әрекеттерінің сипаттамасы</w:t>
      </w:r>
    </w:p>
    <w:bookmarkEnd w:id="16"/>
    <w:bookmarkStart w:name="z34" w:id="17"/>
    <w:p>
      <w:pPr>
        <w:spacing w:after="0"/>
        <w:ind w:left="0"/>
        <w:jc w:val="left"/>
      </w:pPr>
      <w:r>
        <w:rPr>
          <w:rFonts w:ascii="Times New Roman"/>
          <w:b/>
          <w:i w:val="false"/>
          <w:color w:val="000000"/>
        </w:rPr>
        <w:t xml:space="preserve"> 
1-кесте. Құрылымдық-функционалды бірліктердің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218"/>
        <w:gridCol w:w="2183"/>
        <w:gridCol w:w="1990"/>
        <w:gridCol w:w="1344"/>
        <w:gridCol w:w="1700"/>
        <w:gridCol w:w="15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әкім аппаратының маманы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қажетті құжаттарды қабылдайды, көшірмелерін түпнұсқаларымен салыстырады, тіркейді және қолхатты береді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 қажеттілігі есебін жүргізеді және құжаттарды тұрақты жұмыс істейтін комиссияның қарауына енгізеді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қарайды және әлеуметтік қолдау шараларына ұсыным жасайды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 жобасын әзірлейді және келіседі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әкімдіктің отырысының күн тәртібіне енгізеді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әзірлейді және қол қоюға енгізеді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өкімдік шешім)</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олардан бас тарту туралы тұрақты жұмыс істейтін комиссияның шешімі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ұсынудан бас тарту туралы тұрақты жұмыс істейтін комиссияның шешімі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r>
      <w:tr>
        <w:trPr>
          <w:trHeight w:val="49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w:t>
            </w:r>
          </w:p>
          <w:p>
            <w:pPr>
              <w:spacing w:after="20"/>
              <w:ind w:left="20"/>
              <w:jc w:val="both"/>
            </w:pPr>
            <w:r>
              <w:rPr>
                <w:rFonts w:ascii="Times New Roman"/>
                <w:b w:val="false"/>
                <w:i w:val="false"/>
                <w:color w:val="000000"/>
                <w:sz w:val="20"/>
              </w:rPr>
              <w:t>іс-әрекеттің нөмірі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1745"/>
        <w:gridCol w:w="1792"/>
        <w:gridCol w:w="1827"/>
        <w:gridCol w:w="1828"/>
        <w:gridCol w:w="1828"/>
        <w:gridCol w:w="1828"/>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ағымы)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өкіл (агент)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қол қоюға енгізеді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алу немесе салу үшін бюджеттік кредитті рәсімдеуді жүзеге асырады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немесе салынған тұрғын үйге бюджеттік кредиттің қаражаттарын аударуды жүзеге асырады</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өкімдік шешім)</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8"/>
    <w:p>
      <w:pPr>
        <w:spacing w:after="0"/>
        <w:ind w:left="0"/>
        <w:jc w:val="left"/>
      </w:pPr>
      <w:r>
        <w:rPr>
          <w:rFonts w:ascii="Times New Roman"/>
          <w:b/>
          <w:i w:val="false"/>
          <w:color w:val="000000"/>
        </w:rPr>
        <w:t xml:space="preserve"> 
2-кесте.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34"/>
        <w:gridCol w:w="2074"/>
        <w:gridCol w:w="2139"/>
        <w:gridCol w:w="1753"/>
        <w:gridCol w:w="1586"/>
      </w:tblGrid>
      <w:tr>
        <w:trPr>
          <w:trHeight w:val="85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 аппаратының маманы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r>
      <w:tr>
        <w:trPr>
          <w:trHeight w:val="159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Өтінішті, қажетті құжаттарды қабылдайды, түпнұсқаларымен салыстырады, тіркейді және қолхаттарды береді (30 минут)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Қаражаттардың қажеттілігі есебін жүргізеді және құжаттарды тұрақты жұмыс істейтін комиссияның қарауына енгізеді (5 күн)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Ұсынылған құжаттарды қарайды және әлеуметтік қолдау шараларына ұсыным жасайды (10 күн)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 xml:space="preserve">Әкімдік қаулысының жобасын әзірлейді және оны келіседі </w:t>
            </w:r>
          </w:p>
          <w:p>
            <w:pPr>
              <w:spacing w:after="20"/>
              <w:ind w:left="20"/>
              <w:jc w:val="both"/>
            </w:pPr>
            <w:r>
              <w:rPr>
                <w:rFonts w:ascii="Times New Roman"/>
                <w:b w:val="false"/>
                <w:i w:val="false"/>
                <w:color w:val="000000"/>
                <w:sz w:val="20"/>
              </w:rPr>
              <w:t>(7 күн)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Қаулының жобасын әкімдіктің отырысының күн тәртібіне енгізеді (3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Келісімнің жобасын әзірлейді және қол қоюға енгізеді (4 күн)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Келісімнің жобасын қол қоюға енгізеді (1 күн)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Келісімге қол қояды (1 күн)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Келісімге қол қояды (1 күн)</w:t>
            </w:r>
          </w:p>
        </w:tc>
      </w:tr>
      <w:tr>
        <w:trPr>
          <w:trHeight w:val="121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Көтерме жәрдемақысының сомасын тұтынушылардың есеп-шотына аударады</w:t>
            </w:r>
          </w:p>
          <w:p>
            <w:pPr>
              <w:spacing w:after="20"/>
              <w:ind w:left="20"/>
              <w:jc w:val="both"/>
            </w:pPr>
            <w:r>
              <w:rPr>
                <w:rFonts w:ascii="Times New Roman"/>
                <w:b w:val="false"/>
                <w:i w:val="false"/>
                <w:color w:val="000000"/>
                <w:sz w:val="20"/>
              </w:rPr>
              <w:t>(7 күн)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p>
          <w:p>
            <w:pPr>
              <w:spacing w:after="20"/>
              <w:ind w:left="20"/>
              <w:jc w:val="both"/>
            </w:pPr>
            <w:r>
              <w:rPr>
                <w:rFonts w:ascii="Times New Roman"/>
                <w:b w:val="false"/>
                <w:i w:val="false"/>
                <w:color w:val="000000"/>
                <w:sz w:val="20"/>
              </w:rPr>
              <w:t>Тұрғын үйді алу немесе салу үшін бюджеттік кредитті рәсімдеуді жүзеге асырады (28 күн)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іс-әрекет</w:t>
            </w:r>
          </w:p>
          <w:p>
            <w:pPr>
              <w:spacing w:after="20"/>
              <w:ind w:left="20"/>
              <w:jc w:val="both"/>
            </w:pPr>
            <w:r>
              <w:rPr>
                <w:rFonts w:ascii="Times New Roman"/>
                <w:b w:val="false"/>
                <w:i w:val="false"/>
                <w:color w:val="000000"/>
                <w:sz w:val="20"/>
              </w:rPr>
              <w:t>Сатып алынған немесе салынған тұрғын үйге бюджеттік кредиттің қаражаттарын аударуды жүзеге асырады (2 күн)</w:t>
            </w:r>
          </w:p>
        </w:tc>
      </w:tr>
    </w:tbl>
    <w:bookmarkStart w:name="z36" w:id="19"/>
    <w:p>
      <w:pPr>
        <w:spacing w:after="0"/>
        <w:ind w:left="0"/>
        <w:jc w:val="left"/>
      </w:pPr>
      <w:r>
        <w:rPr>
          <w:rFonts w:ascii="Times New Roman"/>
          <w:b/>
          <w:i w:val="false"/>
          <w:color w:val="000000"/>
        </w:rPr>
        <w:t xml:space="preserve"> 
3-кесте.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3410"/>
        <w:gridCol w:w="4987"/>
      </w:tblGrid>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r>
      <w:tr>
        <w:trPr>
          <w:trHeight w:val="139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Өтінішті, қажетті құжаттарды қабылдайды, көшірмелерін түпнұсқаларымен салыстырады, тіркейді және қолхатты береді (30 минут)</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Қаражаттардың қажеттілігі есебін жүргізеді және құжаттарды тұрақты жұмыс істейтін комиссияның қарауына енгізеді (5 күн)</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 xml:space="preserve">Ұсынылған құжаттарды қарайды және әлеуметтік қолдау шараларын ұсынудан бас тарту туралы ұсыным жасайды </w:t>
            </w:r>
          </w:p>
          <w:p>
            <w:pPr>
              <w:spacing w:after="20"/>
              <w:ind w:left="20"/>
              <w:jc w:val="both"/>
            </w:pPr>
            <w:r>
              <w:rPr>
                <w:rFonts w:ascii="Times New Roman"/>
                <w:b w:val="false"/>
                <w:i w:val="false"/>
                <w:color w:val="000000"/>
                <w:sz w:val="20"/>
              </w:rPr>
              <w:t>(10 күн)</w:t>
            </w:r>
          </w:p>
        </w:tc>
      </w:tr>
      <w:tr>
        <w:trPr>
          <w:trHeight w:val="82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Тұрақты жұмыс істейтін комиссияның шешімі негізінде тұтынушыға қызмет көрсетуден бас тарту туралы дәйектелген жауап әзірлейді</w:t>
            </w:r>
          </w:p>
          <w:p>
            <w:pPr>
              <w:spacing w:after="20"/>
              <w:ind w:left="20"/>
              <w:jc w:val="both"/>
            </w:pPr>
            <w:r>
              <w:rPr>
                <w:rFonts w:ascii="Times New Roman"/>
                <w:b w:val="false"/>
                <w:i w:val="false"/>
                <w:color w:val="000000"/>
                <w:sz w:val="20"/>
              </w:rPr>
              <w:t>(3 күн)</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Тұтынушыға қызмет көрсетуден бас тарту туралы дәйектелген жауапты береді (3 күн)</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0"/>
    <w:bookmarkStart w:name="z38" w:id="21"/>
    <w:p>
      <w:pPr>
        <w:spacing w:after="0"/>
        <w:ind w:left="0"/>
        <w:jc w:val="left"/>
      </w:pPr>
      <w:r>
        <w:rPr>
          <w:rFonts w:ascii="Times New Roman"/>
          <w:b/>
          <w:i w:val="false"/>
          <w:color w:val="000000"/>
        </w:rPr>
        <w:t xml:space="preserve"> 
Мемлекеттік қызмет үдерісіндегі әкімшілік іс-әрекеттердің логикалық кезектілігі және ҚФБ арасындағы өзара байланысты көрсететін схема</w:t>
      </w:r>
    </w:p>
    <w:bookmarkEnd w:id="21"/>
    <w:p>
      <w:pPr>
        <w:spacing w:after="0"/>
        <w:ind w:left="0"/>
        <w:jc w:val="both"/>
      </w:pPr>
      <w:r>
        <w:rPr>
          <w:rFonts w:ascii="Times New Roman"/>
          <w:b w:val="false"/>
          <w:i w:val="false"/>
          <w:color w:val="000000"/>
          <w:sz w:val="28"/>
        </w:rPr>
        <w:t>(схемаларды қағаз нұсқасынан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