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6b42" w14:textId="dfe6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28 желтоқсандағы N 347 қаулысы. Маңғыстау облысының Әділет департаментінде 2013 жылғы 24 қаңтарда N 2203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15.08.2013 № 244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жолаушылар көлігі және автомобиль жолдары басқармасы (Ө.С. Бисақаев)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жолаушылар</w:t>
      </w:r>
      <w:r>
        <w:br/>
      </w:r>
      <w:r>
        <w:rPr>
          <w:rFonts w:ascii="Times New Roman"/>
          <w:b w:val="false"/>
          <w:i w:val="false"/>
          <w:color w:val="000000"/>
          <w:sz w:val="28"/>
        </w:rPr>
        <w:t>
көлігі және автомобиль жолдары</w:t>
      </w:r>
      <w:r>
        <w:br/>
      </w:r>
      <w:r>
        <w:rPr>
          <w:rFonts w:ascii="Times New Roman"/>
          <w:b w:val="false"/>
          <w:i w:val="false"/>
          <w:color w:val="000000"/>
          <w:sz w:val="28"/>
        </w:rPr>
        <w:t>
басқармасы бастығының міндетін атқарушы</w:t>
      </w:r>
      <w:r>
        <w:br/>
      </w:r>
      <w:r>
        <w:rPr>
          <w:rFonts w:ascii="Times New Roman"/>
          <w:b w:val="false"/>
          <w:i w:val="false"/>
          <w:color w:val="000000"/>
          <w:sz w:val="28"/>
        </w:rPr>
        <w:t xml:space="preserve">
Н.Қ. Қожырбаев </w:t>
      </w:r>
      <w:r>
        <w:br/>
      </w:r>
      <w:r>
        <w:rPr>
          <w:rFonts w:ascii="Times New Roman"/>
          <w:b w:val="false"/>
          <w:i w:val="false"/>
          <w:color w:val="000000"/>
          <w:sz w:val="28"/>
        </w:rPr>
        <w:t>
«28» желтоқсан 2012 жыл</w:t>
      </w:r>
    </w:p>
    <w:p>
      <w:pPr>
        <w:spacing w:after="0"/>
        <w:ind w:left="0"/>
        <w:jc w:val="both"/>
      </w:pPr>
      <w:r>
        <w:rPr>
          <w:rFonts w:ascii="Times New Roman"/>
          <w:b w:val="false"/>
          <w:i w:val="false"/>
          <w:color w:val="000000"/>
          <w:sz w:val="28"/>
        </w:rPr>
        <w:t>Маңғыстау облысының сәулет және</w:t>
      </w:r>
      <w:r>
        <w:br/>
      </w:r>
      <w:r>
        <w:rPr>
          <w:rFonts w:ascii="Times New Roman"/>
          <w:b w:val="false"/>
          <w:i w:val="false"/>
          <w:color w:val="000000"/>
          <w:sz w:val="28"/>
        </w:rPr>
        <w:t>
қала құрылыс басқармасының бастығы</w:t>
      </w:r>
      <w:r>
        <w:br/>
      </w:r>
      <w:r>
        <w:rPr>
          <w:rFonts w:ascii="Times New Roman"/>
          <w:b w:val="false"/>
          <w:i w:val="false"/>
          <w:color w:val="000000"/>
          <w:sz w:val="28"/>
        </w:rPr>
        <w:t>
Н. Жайлау</w:t>
      </w:r>
      <w:r>
        <w:br/>
      </w:r>
      <w:r>
        <w:rPr>
          <w:rFonts w:ascii="Times New Roman"/>
          <w:b w:val="false"/>
          <w:i w:val="false"/>
          <w:color w:val="000000"/>
          <w:sz w:val="28"/>
        </w:rPr>
        <w:t>
«28» желтоқсан 2012 жыл</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347 қаулысымен бекітілген</w:t>
      </w:r>
      <w:r>
        <w:br/>
      </w:r>
      <w:r>
        <w:rPr>
          <w:rFonts w:ascii="Times New Roman"/>
          <w:b w:val="false"/>
          <w:i w:val="false"/>
          <w:color w:val="000000"/>
          <w:sz w:val="28"/>
        </w:rPr>
        <w:t>
 </w:t>
      </w:r>
    </w:p>
    <w:bookmarkEnd w:id="2"/>
    <w:bookmarkStart w:name="z7" w:id="3"/>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r>
        <w:br/>
      </w:r>
      <w:r>
        <w:rPr>
          <w:rFonts w:ascii="Times New Roman"/>
          <w:b/>
          <w:i w:val="false"/>
          <w:color w:val="000000"/>
        </w:rPr>
        <w:t>
мемлекеттік қызмет регламенті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 (бұдан әрі-регламент)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«Жол шаруашылығын құқықтық қамтамасыз етуді жетілдіру туралы» Қазақстан Республикасы Үкіметінің 1998 жылғы 5 қыркүйектегі № 845 қаулысымен бекітілген Жалпы пайдаланымдағы автомобиль жолдарының жолақ бөлігінде сыртқы (көрнекі) жарнаманы орналастыру ережесінің 5-тармағы және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w:t>
      </w:r>
      <w:r>
        <w:rPr>
          <w:rFonts w:ascii="Times New Roman"/>
          <w:b w:val="false"/>
          <w:i w:val="false"/>
          <w:color w:val="000000"/>
          <w:sz w:val="28"/>
        </w:rPr>
        <w:t>№ 845</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қаулыларына өзгерістер мен толықтырулар енгізу туралы» Қазақстан Республикасы Үкіметінің 2012 жылғы 16 қазандағы </w:t>
      </w:r>
      <w:r>
        <w:rPr>
          <w:rFonts w:ascii="Times New Roman"/>
          <w:b w:val="false"/>
          <w:i w:val="false"/>
          <w:color w:val="000000"/>
          <w:sz w:val="28"/>
        </w:rPr>
        <w:t>№ 1315</w:t>
      </w:r>
      <w:r>
        <w:rPr>
          <w:rFonts w:ascii="Times New Roman"/>
          <w:b w:val="false"/>
          <w:i w:val="false"/>
          <w:color w:val="000000"/>
          <w:sz w:val="28"/>
        </w:rPr>
        <w:t xml:space="preserve"> қаулысымен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регламентте</w:t>
      </w:r>
      <w:r>
        <w:rPr>
          <w:rFonts w:ascii="Times New Roman"/>
          <w:b w:val="false"/>
          <w:i w:val="false"/>
          <w:color w:val="000000"/>
          <w:sz w:val="28"/>
        </w:rPr>
        <w:t xml:space="preserve"> мынадай ұғымдар қолданылады: </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көрсетілетін жеке және заңды тұлға (бұдан әрі – алушы);</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(бұдан әрі – ХҚКО) - жеке және (немесе) заңды тұлғалардың өтініштерін қабылдау мен «бір терезе» қағидаты бойынша құжаттарды беру бойынша мемлекеттік қызметті ұсынуды ұйымдастыруды жүзеге асыратын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көрсету үдерісіне қатысатын құрылымдық-қызметтік бірліктер (бұдан әрі – ҚҚБ) – ол мүдделі органдардың жауапты адамдары, олардың ішкі жүйелері үшін ақпараттық жүйелер.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p>
    <w:bookmarkEnd w:id="5"/>
    <w:bookmarkStart w:name="z17" w:id="6"/>
    <w:p>
      <w:pPr>
        <w:spacing w:after="0"/>
        <w:ind w:left="0"/>
        <w:jc w:val="left"/>
      </w:pPr>
      <w:r>
        <w:rPr>
          <w:rFonts w:ascii="Times New Roman"/>
          <w:b/>
          <w:i w:val="false"/>
          <w:color w:val="000000"/>
        </w:rPr>
        <w:t xml:space="preserve"> 
2. Мемлекеттік қызметті көрсетудің талаптары</w:t>
      </w:r>
    </w:p>
    <w:bookmarkEnd w:id="6"/>
    <w:bookmarkStart w:name="z18" w:id="7"/>
    <w:p>
      <w:pPr>
        <w:spacing w:after="0"/>
        <w:ind w:left="0"/>
        <w:jc w:val="both"/>
      </w:pPr>
      <w:r>
        <w:rPr>
          <w:rFonts w:ascii="Times New Roman"/>
          <w:b w:val="false"/>
          <w:i w:val="false"/>
          <w:color w:val="000000"/>
          <w:sz w:val="28"/>
        </w:rPr>
        <w:t>
      6. Мемлекеттік қызметті сәулет және қала құрылысы, автомобиль жолдары саласындағы қызметтерді жүзеге асыратын тиісті жергілікті атқарушы органның құрылымдық бөлімшесі (бұдан әрі – жергілікті атқарушы органның құрылымдық бөлімшесі)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сондай-ақ ХҚКО арқылы балама негізде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көрсетеді.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мәселелері бойынша, сондай-ақ мемлекеттік қызметті көрсетудің барысы туралы ақпаратты ХҚКО-нан және жергілікті атқарушы органның құрылымдық бөлімшесінен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көрсетудің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алушының өтініш берген сәттен бастап оған мемлекеттік қызметтің нәтижесін бергенге дейін мемлекеттік қызмет көрсету үдерісі:</w:t>
      </w:r>
      <w:r>
        <w:br/>
      </w:r>
      <w:r>
        <w:rPr>
          <w:rFonts w:ascii="Times New Roman"/>
          <w:b w:val="false"/>
          <w:i w:val="false"/>
          <w:color w:val="000000"/>
          <w:sz w:val="28"/>
        </w:rPr>
        <w:t>
      жергілікті атқарушы органның құрылымдық бөлімшесіне өтініш берген кезде:</w:t>
      </w:r>
      <w:r>
        <w:br/>
      </w:r>
      <w:r>
        <w:rPr>
          <w:rFonts w:ascii="Times New Roman"/>
          <w:b w:val="false"/>
          <w:i w:val="false"/>
          <w:color w:val="000000"/>
          <w:sz w:val="28"/>
        </w:rPr>
        <w:t>
</w:t>
      </w:r>
      <w:r>
        <w:rPr>
          <w:rFonts w:ascii="Times New Roman"/>
          <w:b w:val="false"/>
          <w:i w:val="false"/>
          <w:color w:val="000000"/>
          <w:sz w:val="28"/>
        </w:rPr>
        <w:t>
      1)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қоса отырып, жергілікті атқарушы органның құрылымдық бөлімшесіне өтініш береді;</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құрылымдық бөлімшесінің қызметкері қабылдауды және тіркеуді жүзеге асырады, мемлекеттік қызметті алу үшін барлық қажетті құжаттарды тапсырғанын растайтын қолхат береді және құжаттарды жергілікті атқарушы органның құрылымдық бөлімшесінің басшысына жолдайды;</w:t>
      </w:r>
      <w:r>
        <w:br/>
      </w:r>
      <w:r>
        <w:rPr>
          <w:rFonts w:ascii="Times New Roman"/>
          <w:b w:val="false"/>
          <w:i w:val="false"/>
          <w:color w:val="000000"/>
          <w:sz w:val="28"/>
        </w:rPr>
        <w:t>
</w:t>
      </w:r>
      <w:r>
        <w:rPr>
          <w:rFonts w:ascii="Times New Roman"/>
          <w:b w:val="false"/>
          <w:i w:val="false"/>
          <w:color w:val="000000"/>
          <w:sz w:val="28"/>
        </w:rPr>
        <w:t xml:space="preserve">
      3) жергілікті атқарушы органның құрылымдық бөлімшесінің басшысы келіп түскен құжаттармен танысуды жүзеге асырады және жергілікті атқарушы органның құрылымдық бөлімшесінің жауапты орындаушысын анықтайды; </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құрылымдық бөлімшесінің жауапты орындаушысы үш жұмыс күн ішінде өтініштің қойылатын талаптарға сәйкестілігін қарайды, рұқсаттың немесе паспорттың жобасын немесе дәлелді бас тартудың жобасын дайындайды, басшыға қол қойдырады, жергілікті</w:t>
      </w:r>
      <w:r>
        <w:br/>
      </w:r>
      <w:r>
        <w:rPr>
          <w:rFonts w:ascii="Times New Roman"/>
          <w:b w:val="false"/>
          <w:i w:val="false"/>
          <w:color w:val="000000"/>
          <w:sz w:val="28"/>
        </w:rPr>
        <w:t xml:space="preserve">
      атқарушы органның құрылымдық бөлімшесінің қызметкеріне жолдайды; </w:t>
      </w:r>
      <w:r>
        <w:br/>
      </w:r>
      <w:r>
        <w:rPr>
          <w:rFonts w:ascii="Times New Roman"/>
          <w:b w:val="false"/>
          <w:i w:val="false"/>
          <w:color w:val="000000"/>
          <w:sz w:val="28"/>
        </w:rPr>
        <w:t>
</w:t>
      </w:r>
      <w:r>
        <w:rPr>
          <w:rFonts w:ascii="Times New Roman"/>
          <w:b w:val="false"/>
          <w:i w:val="false"/>
          <w:color w:val="000000"/>
          <w:sz w:val="28"/>
        </w:rPr>
        <w:t xml:space="preserve">
      5) жергілікті атқарушы органның құрылымдық бөлімшесінің қызметкері құжаттарды алушыға береді; </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w:t>
      </w:r>
      <w:r>
        <w:rPr>
          <w:rFonts w:ascii="Times New Roman"/>
          <w:b w:val="false"/>
          <w:i w:val="false"/>
          <w:color w:val="000000"/>
          <w:sz w:val="28"/>
        </w:rPr>
        <w:t>
      1) алушы ХҚКО-ға өтініш береді;</w:t>
      </w:r>
      <w:r>
        <w:br/>
      </w:r>
      <w:r>
        <w:rPr>
          <w:rFonts w:ascii="Times New Roman"/>
          <w:b w:val="false"/>
          <w:i w:val="false"/>
          <w:color w:val="000000"/>
          <w:sz w:val="28"/>
        </w:rPr>
        <w:t>
</w:t>
      </w:r>
      <w:r>
        <w:rPr>
          <w:rFonts w:ascii="Times New Roman"/>
          <w:b w:val="false"/>
          <w:i w:val="false"/>
          <w:color w:val="000000"/>
          <w:sz w:val="28"/>
        </w:rPr>
        <w:t>
      2) ХҚКО инспекторы өтінішті тіркейді, қызметті алушыға сұрау салудың нөмірі мен қабылданған күні; сұрау салынған мемлекеттік қызмет түрі; қоса</w:t>
      </w:r>
      <w:r>
        <w:br/>
      </w:r>
      <w:r>
        <w:rPr>
          <w:rFonts w:ascii="Times New Roman"/>
          <w:b w:val="false"/>
          <w:i w:val="false"/>
          <w:color w:val="000000"/>
          <w:sz w:val="28"/>
        </w:rPr>
        <w:t>
      берілген құжаттардың саны мен атаулары; құжаттарды беру күні (уақыты) мен орны; құжаттарды ресімдеуге өтінішті қабылдаған ХҚКО инспекторының тегі, аты, әкесінің аты көрсетіліп, тиісті құжаттардың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3) ХҚКО инспекторы құжаттарды ХҚКО жинақтау бөлімінің инспекторына береді;</w:t>
      </w:r>
      <w:r>
        <w:br/>
      </w:r>
      <w:r>
        <w:rPr>
          <w:rFonts w:ascii="Times New Roman"/>
          <w:b w:val="false"/>
          <w:i w:val="false"/>
          <w:color w:val="000000"/>
          <w:sz w:val="28"/>
        </w:rPr>
        <w:t>
</w:t>
      </w:r>
      <w:r>
        <w:rPr>
          <w:rFonts w:ascii="Times New Roman"/>
          <w:b w:val="false"/>
          <w:i w:val="false"/>
          <w:color w:val="000000"/>
          <w:sz w:val="28"/>
        </w:rPr>
        <w:t>
      4) ХҚКО жинақтау бөлімінің инспекторы құжаттарды жинақтауды жүзеге асырады, тізілім жасайды, курьерлік байланыс арқылы құжаттарды жергілікті атқарушы органның құрылымдық бөлімшесіне жібереді;</w:t>
      </w:r>
      <w:r>
        <w:br/>
      </w:r>
      <w:r>
        <w:rPr>
          <w:rFonts w:ascii="Times New Roman"/>
          <w:b w:val="false"/>
          <w:i w:val="false"/>
          <w:color w:val="000000"/>
          <w:sz w:val="28"/>
        </w:rPr>
        <w:t>
      ХҚКО-дан құжаттар пакетін жергілікті атқарушы органның құрылымдық бөлімшесіне жіберу фактісін мемлекеттік қызмет көрсету үдерісінде құжаттардың қозғалысын бақылауға мүмкіндік беретін Штрихкод сканерінің көмегімен белгілейді;</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құрылымдық бөлімшесінің қызметкері ХҚКО ақпараттық жүйесінде белгілейді (жергілікті атқарушы органның құрылымдық бөлімшесінде өзіндік ақпараттық жүйесі болмаған жағдайда), алынған құжаттарды тіркеуді жүргізеді және басшының қарауына береді;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құрылымдық бөлімшесінің басшысы келіп түскен құжаттармен танысуды жүзеге асырады және жергілікті атқарушы органның құрылымдық бөлімшесінің жауапты орындаушысын анықтайды;</w:t>
      </w:r>
      <w:r>
        <w:br/>
      </w:r>
      <w:r>
        <w:rPr>
          <w:rFonts w:ascii="Times New Roman"/>
          <w:b w:val="false"/>
          <w:i w:val="false"/>
          <w:color w:val="000000"/>
          <w:sz w:val="28"/>
        </w:rPr>
        <w:t>
</w:t>
      </w:r>
      <w:r>
        <w:rPr>
          <w:rFonts w:ascii="Times New Roman"/>
          <w:b w:val="false"/>
          <w:i w:val="false"/>
          <w:color w:val="000000"/>
          <w:sz w:val="28"/>
        </w:rPr>
        <w:t xml:space="preserve">
      7) жергілікті атқарушы органның құрылымдық бөлімшесінің жауапты орындаушысы үш жұмыс күн ішінде өтініштің қойылатын талаптарға сәйкестілігін қарайды, рұқсаттың немесе паспорттың жобасын немесе дәлелді бас тартудың жобасын дайындайды, басшыға қол қойдырады, жергілікті атқарушы органның құрылымдық бөлімшесінің қызметкеріне жолдайды; </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құрылымдық бөлімшесінің қызметкері мемлекеттік қызмет көрсету нәтижесін ХҚКО ақпараттық жүйесінде белгілей отырып (жергілікті атқарушы органның құрылымдық бөлімшесінің өзіндік ақпараттық жүйесі болмаған жағдайда), ХҚКО-ға жолдайды.</w:t>
      </w:r>
      <w:r>
        <w:br/>
      </w:r>
      <w:r>
        <w:rPr>
          <w:rFonts w:ascii="Times New Roman"/>
          <w:b w:val="false"/>
          <w:i w:val="false"/>
          <w:color w:val="000000"/>
          <w:sz w:val="28"/>
        </w:rPr>
        <w:t>
      Дайын болған мемлекеттік қызмет көрсету нәтижесін жергілікті атқарушы органның құрылымдық бөлімшесінен қабылдау кезінде ХҚКО-мен келіп түскен құжаттар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9) ХҚКО инспекторы алушыға рұқсат немесе паспортты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алу үшін мемлекеттік қызметті алушылар </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негіздемесі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Ақпарат қауіпсіздігіне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(рұқсат етілмеген ақпаратты алудан қорғау)</w:t>
      </w:r>
      <w:r>
        <w:br/>
      </w:r>
      <w:r>
        <w:rPr>
          <w:rFonts w:ascii="Times New Roman"/>
          <w:b w:val="false"/>
          <w:i w:val="false"/>
          <w:color w:val="000000"/>
          <w:sz w:val="28"/>
        </w:rPr>
        <w:t>
</w:t>
      </w:r>
      <w:r>
        <w:rPr>
          <w:rFonts w:ascii="Times New Roman"/>
          <w:b w:val="false"/>
          <w:i w:val="false"/>
          <w:color w:val="000000"/>
          <w:sz w:val="28"/>
        </w:rPr>
        <w:t>
      2) тұтастық (рұқсат етілмеген ақпаратты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(рұқсат етілмеген ақпаратты және ресурстарды ұстаудан қорғау).</w:t>
      </w:r>
    </w:p>
    <w:bookmarkEnd w:id="7"/>
    <w:bookmarkStart w:name="z42" w:id="8"/>
    <w:p>
      <w:pPr>
        <w:spacing w:after="0"/>
        <w:ind w:left="0"/>
        <w:jc w:val="left"/>
      </w:pPr>
      <w:r>
        <w:rPr>
          <w:rFonts w:ascii="Times New Roman"/>
          <w:b/>
          <w:i w:val="false"/>
          <w:color w:val="000000"/>
        </w:rPr>
        <w:t xml:space="preserve"> 
3. Мемлекеттік қызметті көрсету үдерісінде іс-әрекеттердің (өзара іс-әрекеттің) сипаттамасы</w:t>
      </w:r>
    </w:p>
    <w:bookmarkEnd w:id="8"/>
    <w:bookmarkStart w:name="z43" w:id="9"/>
    <w:p>
      <w:pPr>
        <w:spacing w:after="0"/>
        <w:ind w:left="0"/>
        <w:jc w:val="both"/>
      </w:pPr>
      <w:r>
        <w:rPr>
          <w:rFonts w:ascii="Times New Roman"/>
          <w:b w:val="false"/>
          <w:i w:val="false"/>
          <w:color w:val="000000"/>
          <w:sz w:val="28"/>
        </w:rPr>
        <w:t>
      13. Мемлекеттік қызметті көрсету үдерісіне қатысатын ҚҚБ:</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құрылымдық бөлімшесінің қызметкері;</w:t>
      </w:r>
      <w:r>
        <w:br/>
      </w:r>
      <w:r>
        <w:rPr>
          <w:rFonts w:ascii="Times New Roman"/>
          <w:b w:val="false"/>
          <w:i w:val="false"/>
          <w:color w:val="000000"/>
          <w:sz w:val="28"/>
        </w:rPr>
        <w:t>
</w:t>
      </w:r>
      <w:r>
        <w:rPr>
          <w:rFonts w:ascii="Times New Roman"/>
          <w:b w:val="false"/>
          <w:i w:val="false"/>
          <w:color w:val="000000"/>
          <w:sz w:val="28"/>
        </w:rPr>
        <w:t xml:space="preserve">
      2) жергілікті атқарушы органның құрылымдық бөлімшесінің басшысы; </w:t>
      </w:r>
      <w:r>
        <w:br/>
      </w:r>
      <w:r>
        <w:rPr>
          <w:rFonts w:ascii="Times New Roman"/>
          <w:b w:val="false"/>
          <w:i w:val="false"/>
          <w:color w:val="000000"/>
          <w:sz w:val="28"/>
        </w:rPr>
        <w:t>
</w:t>
      </w:r>
      <w:r>
        <w:rPr>
          <w:rFonts w:ascii="Times New Roman"/>
          <w:b w:val="false"/>
          <w:i w:val="false"/>
          <w:color w:val="000000"/>
          <w:sz w:val="28"/>
        </w:rPr>
        <w:t>
      3) жергілікті атқарушы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4) ХҚКО инспекторы;</w:t>
      </w:r>
      <w:r>
        <w:br/>
      </w:r>
      <w:r>
        <w:rPr>
          <w:rFonts w:ascii="Times New Roman"/>
          <w:b w:val="false"/>
          <w:i w:val="false"/>
          <w:color w:val="000000"/>
          <w:sz w:val="28"/>
        </w:rPr>
        <w:t>
</w:t>
      </w:r>
      <w:r>
        <w:rPr>
          <w:rFonts w:ascii="Times New Roman"/>
          <w:b w:val="false"/>
          <w:i w:val="false"/>
          <w:color w:val="000000"/>
          <w:sz w:val="28"/>
        </w:rPr>
        <w:t>
      5) ХҚКО жинақтаушы бөлімінің инспекторы.</w:t>
      </w:r>
      <w:r>
        <w:br/>
      </w:r>
      <w:r>
        <w:rPr>
          <w:rFonts w:ascii="Times New Roman"/>
          <w:b w:val="false"/>
          <w:i w:val="false"/>
          <w:color w:val="000000"/>
          <w:sz w:val="28"/>
        </w:rPr>
        <w:t>
</w:t>
      </w:r>
      <w:r>
        <w:rPr>
          <w:rFonts w:ascii="Times New Roman"/>
          <w:b w:val="false"/>
          <w:i w:val="false"/>
          <w:color w:val="000000"/>
          <w:sz w:val="28"/>
        </w:rPr>
        <w:t>
      14. Әрбір іс-әрекеттің орындалу мерзімі көрсетілген әрбір ҚҚБ-нің жай іс-әрекеті жүйелігінің мәтіндік кестелік сипаттамасы (рәсімдері, функциялары, операциялары)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Іс-әрекеттің логикалық жүйелігінің арасындағы өзара байланысты көрсететін схемалар (мемлекеттік қызметті көрсету үдерісінде) және ҚҚБ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10"/>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xml:space="preserve">
жарнама орналастыруға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1-қосымша</w:t>
      </w:r>
      <w:r>
        <w:br/>
      </w:r>
      <w:r>
        <w:rPr>
          <w:rFonts w:ascii="Times New Roman"/>
          <w:b w:val="false"/>
          <w:i w:val="false"/>
          <w:color w:val="000000"/>
          <w:sz w:val="28"/>
        </w:rPr>
        <w:t>
 </w:t>
      </w:r>
    </w:p>
    <w:bookmarkEnd w:id="10"/>
    <w:bookmarkStart w:name="z52" w:id="11"/>
    <w:p>
      <w:pPr>
        <w:spacing w:after="0"/>
        <w:ind w:left="0"/>
        <w:jc w:val="left"/>
      </w:pPr>
      <w:r>
        <w:rPr>
          <w:rFonts w:ascii="Times New Roman"/>
          <w:b/>
          <w:i w:val="false"/>
          <w:color w:val="000000"/>
        </w:rPr>
        <w:t xml:space="preserve"> 
Әкімшілік іс-қимылдардың (рәсімдердің) реттілігі және өзара іс-әрекетінің сипаттамасы </w:t>
      </w:r>
      <w:r>
        <w:br/>
      </w:r>
      <w:r>
        <w:rPr>
          <w:rFonts w:ascii="Times New Roman"/>
          <w:b/>
          <w:i w:val="false"/>
          <w:color w:val="000000"/>
        </w:rPr>
        <w:t>
 </w:t>
      </w:r>
    </w:p>
    <w:bookmarkEnd w:id="11"/>
    <w:bookmarkStart w:name="z53" w:id="12"/>
    <w:p>
      <w:pPr>
        <w:spacing w:after="0"/>
        <w:ind w:left="0"/>
        <w:jc w:val="left"/>
      </w:pPr>
      <w:r>
        <w:rPr>
          <w:rFonts w:ascii="Times New Roman"/>
          <w:b/>
          <w:i w:val="false"/>
          <w:color w:val="000000"/>
        </w:rPr>
        <w:t xml:space="preserve"> 
1-кесте. ҚҚБ іс-әрекетіне сипаттама</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057"/>
        <w:gridCol w:w="2442"/>
        <w:gridCol w:w="2828"/>
        <w:gridCol w:w="2958"/>
        <w:gridCol w:w="2058"/>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p>
          <w:p>
            <w:pPr>
              <w:spacing w:after="20"/>
              <w:ind w:left="20"/>
              <w:jc w:val="both"/>
            </w:pPr>
            <w:r>
              <w:rPr>
                <w:rFonts w:ascii="Times New Roman"/>
                <w:b w:val="false"/>
                <w:i w:val="false"/>
                <w:color w:val="000000"/>
                <w:sz w:val="20"/>
              </w:rPr>
              <w:t>(жұмыс барысы)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атауы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және оның сипаттамасы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тіркеуді жүргізеді, алушыға қолхат береді, құжаттарды ХҚКО-ның жинақтаушы бөлімінің инспекторына жібереді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жинақтауды жүзеге асырады, тізілім жасайды, курьерлік байланыс арқылы құжаттарды жергілікті атқарушы органның құрылымдық бөлімшесіне жібереді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құжаттарға тіркеуді жүргізеді және құжаттарды жергілікті атқарушы органның құрылымдық бөлімшесінің басшысына жолдайды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орындаушысын анықтайды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 құжат, ұйымдастыру-өкімдік шешім)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алуға өтінішті және құжаттарды қабылдау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тіркеу өтініштің нөмірін тіркеумен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бағыты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іс-әрекеттің нөмірі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231"/>
        <w:gridCol w:w="2625"/>
        <w:gridCol w:w="2625"/>
        <w:gridCol w:w="2362"/>
        <w:gridCol w:w="24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p>
          <w:p>
            <w:pPr>
              <w:spacing w:after="20"/>
              <w:ind w:left="20"/>
              <w:jc w:val="both"/>
            </w:pPr>
            <w:r>
              <w:rPr>
                <w:rFonts w:ascii="Times New Roman"/>
                <w:b w:val="false"/>
                <w:i w:val="false"/>
                <w:color w:val="000000"/>
                <w:sz w:val="20"/>
              </w:rPr>
              <w:t>(жұмыс барысы)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атауы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құрылымдық бөлімшесінің басшысы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p>
            <w:pPr>
              <w:spacing w:after="20"/>
              <w:ind w:left="20"/>
              <w:jc w:val="both"/>
            </w:pPr>
            <w:r>
              <w:rPr>
                <w:rFonts w:ascii="Times New Roman"/>
                <w:b w:val="false"/>
                <w:i w:val="false"/>
                <w:color w:val="000000"/>
                <w:sz w:val="20"/>
              </w:rPr>
              <w:t>инспекторы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және оның сипаттамасы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қойылған талаптарға сәйкестілігін қарайды, рұқсаттың немесе паспорттың жобасын немесе дәлелді бас тартудың жобасын дайындайды, жергілікті атқарушы органның құрылымдық бөлімшесінің басшысына жолдайды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немесе паспорттың жобасына немесе дәлелді бас тартудың жобасына қол қояды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немесе дәлелді бас тартуды ХҚКО жібереді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немесе дәлелді бас тартуды алушыға береді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 құжат, ұйымдастыру-өкімдік шешім)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немесе дәлелді бас тартуды қалыптастыру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немесе дәлелді бас тартуды ХҚКО жіберу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немесе дәлелді бас тартуды беру</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жұмыс күні ішінде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іс-әрекеттің нөмірі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4" w:id="13"/>
    <w:p>
      <w:pPr>
        <w:spacing w:after="0"/>
        <w:ind w:left="0"/>
        <w:jc w:val="left"/>
      </w:pPr>
      <w:r>
        <w:rPr>
          <w:rFonts w:ascii="Times New Roman"/>
          <w:b/>
          <w:i w:val="false"/>
          <w:color w:val="000000"/>
        </w:rPr>
        <w:t xml:space="preserve"> 
2-кесте. Қолдану нұсқалары. Негізгі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610"/>
        <w:gridCol w:w="2671"/>
        <w:gridCol w:w="2242"/>
        <w:gridCol w:w="2611"/>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ҚҚБ</w:t>
            </w:r>
          </w:p>
          <w:p>
            <w:pPr>
              <w:spacing w:after="20"/>
              <w:ind w:left="20"/>
              <w:jc w:val="both"/>
            </w:pPr>
            <w:r>
              <w:rPr>
                <w:rFonts w:ascii="Times New Roman"/>
                <w:b w:val="false"/>
                <w:i w:val="false"/>
                <w:color w:val="000000"/>
                <w:sz w:val="20"/>
              </w:rPr>
              <w:t>ХҚКО инспекторы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ҚҚБ</w:t>
            </w:r>
          </w:p>
          <w:p>
            <w:pPr>
              <w:spacing w:after="20"/>
              <w:ind w:left="20"/>
              <w:jc w:val="both"/>
            </w:pPr>
            <w:r>
              <w:rPr>
                <w:rFonts w:ascii="Times New Roman"/>
                <w:b w:val="false"/>
                <w:i w:val="false"/>
                <w:color w:val="000000"/>
                <w:sz w:val="20"/>
              </w:rPr>
              <w:t>ХҚКО жинақтаушы бөлімінің инспекторы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ҚҚБ</w:t>
            </w:r>
          </w:p>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ҚҚБ</w:t>
            </w:r>
          </w:p>
          <w:p>
            <w:pPr>
              <w:spacing w:after="20"/>
              <w:ind w:left="20"/>
              <w:jc w:val="both"/>
            </w:pPr>
            <w:r>
              <w:rPr>
                <w:rFonts w:ascii="Times New Roman"/>
                <w:b w:val="false"/>
                <w:i w:val="false"/>
                <w:color w:val="000000"/>
                <w:sz w:val="20"/>
              </w:rPr>
              <w:t>Жергілікті атқарушы органның құрылымдық бөлімшесінің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ҚҚБ</w:t>
            </w:r>
          </w:p>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қимыл</w:t>
            </w:r>
          </w:p>
          <w:p>
            <w:pPr>
              <w:spacing w:after="20"/>
              <w:ind w:left="20"/>
              <w:jc w:val="both"/>
            </w:pPr>
            <w:r>
              <w:rPr>
                <w:rFonts w:ascii="Times New Roman"/>
                <w:b w:val="false"/>
                <w:i w:val="false"/>
                <w:color w:val="000000"/>
                <w:sz w:val="20"/>
              </w:rPr>
              <w:t>Өтінішті тіркейді, қызметті алушыға тиісті құжаттарды қабылдағанын растайтын қолхат береді, құжаттарды ХҚКО-ның жинақтаушы бөлімінің инспекторына жібереді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қимыл</w:t>
            </w:r>
          </w:p>
          <w:p>
            <w:pPr>
              <w:spacing w:after="20"/>
              <w:ind w:left="20"/>
              <w:jc w:val="both"/>
            </w:pPr>
            <w:r>
              <w:rPr>
                <w:rFonts w:ascii="Times New Roman"/>
                <w:b w:val="false"/>
                <w:i w:val="false"/>
                <w:color w:val="000000"/>
                <w:sz w:val="20"/>
              </w:rPr>
              <w:t>Құжаттарды жинақтауды жүзеге асырады, тізілім жасайды, курьерлік байланыс арқылы құжаттарды жергілікті атқарушы органның құрылымдық бөлімшесіне жібереді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қимыл</w:t>
            </w:r>
          </w:p>
          <w:p>
            <w:pPr>
              <w:spacing w:after="20"/>
              <w:ind w:left="20"/>
              <w:jc w:val="both"/>
            </w:pPr>
            <w:r>
              <w:rPr>
                <w:rFonts w:ascii="Times New Roman"/>
                <w:b w:val="false"/>
                <w:i w:val="false"/>
                <w:color w:val="000000"/>
                <w:sz w:val="20"/>
              </w:rPr>
              <w:t>ХҚКО-дан немесе алушыдан өтінішті қабылдайды, қабылданған құжаттарға тіркеуді жүргізеді және құжаттарды жергілікті атқарушы органның құрылымдық бөлімшесінің басшысына жолдайды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қимыл</w:t>
            </w:r>
          </w:p>
          <w:p>
            <w:pPr>
              <w:spacing w:after="20"/>
              <w:ind w:left="20"/>
              <w:jc w:val="both"/>
            </w:pPr>
            <w:r>
              <w:rPr>
                <w:rFonts w:ascii="Times New Roman"/>
                <w:b w:val="false"/>
                <w:i w:val="false"/>
                <w:color w:val="000000"/>
                <w:sz w:val="20"/>
              </w:rPr>
              <w:t>Келіп түскен құжаттармен танысуды жүзеге асырады және жергілікті атқарушы органның құрылымдық бөлімшесінің жауапты орындаушысын анықтайды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қимыл</w:t>
            </w:r>
          </w:p>
          <w:p>
            <w:pPr>
              <w:spacing w:after="20"/>
              <w:ind w:left="20"/>
              <w:jc w:val="both"/>
            </w:pPr>
            <w:r>
              <w:rPr>
                <w:rFonts w:ascii="Times New Roman"/>
                <w:b w:val="false"/>
                <w:i w:val="false"/>
                <w:color w:val="000000"/>
                <w:sz w:val="20"/>
              </w:rPr>
              <w:t>Үш жұмыс күні ішінде өтініштің қойылатын талаптарға сәйкестілігін қарайды, рұқсаттың немесе паспорттың жобасын дайындайды, басшыға қол қойдыруға береді</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қимыл</w:t>
            </w:r>
          </w:p>
          <w:p>
            <w:pPr>
              <w:spacing w:after="20"/>
              <w:ind w:left="20"/>
              <w:jc w:val="both"/>
            </w:pPr>
            <w:r>
              <w:rPr>
                <w:rFonts w:ascii="Times New Roman"/>
                <w:b w:val="false"/>
                <w:i w:val="false"/>
                <w:color w:val="000000"/>
                <w:sz w:val="20"/>
              </w:rPr>
              <w:t>Рұқсатқа немесе паспортқа қол қояды және жергілікті атқарушы органның құрылымдық бөлімшесінің қызметкеріне жібереді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қимыл</w:t>
            </w:r>
          </w:p>
          <w:p>
            <w:pPr>
              <w:spacing w:after="20"/>
              <w:ind w:left="20"/>
              <w:jc w:val="both"/>
            </w:pPr>
            <w:r>
              <w:rPr>
                <w:rFonts w:ascii="Times New Roman"/>
                <w:b w:val="false"/>
                <w:i w:val="false"/>
                <w:color w:val="000000"/>
                <w:sz w:val="20"/>
              </w:rPr>
              <w:t>Рұқсатты немесе паспортты ХҚКО жолдайды немесе рұқсатты немесе паспортты алушыға береді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қимыл</w:t>
            </w:r>
          </w:p>
          <w:p>
            <w:pPr>
              <w:spacing w:after="20"/>
              <w:ind w:left="20"/>
              <w:jc w:val="both"/>
            </w:pPr>
            <w:r>
              <w:rPr>
                <w:rFonts w:ascii="Times New Roman"/>
                <w:b w:val="false"/>
                <w:i w:val="false"/>
                <w:color w:val="000000"/>
                <w:sz w:val="20"/>
              </w:rPr>
              <w:t>Рұқсатты немесе паспортты алушыға береді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14"/>
    <w:p>
      <w:pPr>
        <w:spacing w:after="0"/>
        <w:ind w:left="0"/>
        <w:jc w:val="left"/>
      </w:pPr>
      <w:r>
        <w:rPr>
          <w:rFonts w:ascii="Times New Roman"/>
          <w:b/>
          <w:i w:val="false"/>
          <w:color w:val="000000"/>
        </w:rPr>
        <w:t xml:space="preserve"> 
3-кесте. Қолдану нұсқалары. Балама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589"/>
        <w:gridCol w:w="2467"/>
        <w:gridCol w:w="2467"/>
        <w:gridCol w:w="2611"/>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ҚҚБ</w:t>
            </w:r>
          </w:p>
          <w:p>
            <w:pPr>
              <w:spacing w:after="20"/>
              <w:ind w:left="20"/>
              <w:jc w:val="both"/>
            </w:pPr>
            <w:r>
              <w:rPr>
                <w:rFonts w:ascii="Times New Roman"/>
                <w:b w:val="false"/>
                <w:i w:val="false"/>
                <w:color w:val="000000"/>
                <w:sz w:val="20"/>
              </w:rPr>
              <w:t>ХҚКО инспекторы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ҚҚБ</w:t>
            </w:r>
          </w:p>
          <w:p>
            <w:pPr>
              <w:spacing w:after="20"/>
              <w:ind w:left="20"/>
              <w:jc w:val="both"/>
            </w:pPr>
            <w:r>
              <w:rPr>
                <w:rFonts w:ascii="Times New Roman"/>
                <w:b w:val="false"/>
                <w:i w:val="false"/>
                <w:color w:val="000000"/>
                <w:sz w:val="20"/>
              </w:rPr>
              <w:t>ХҚКО жинақтаушы бөлімінің инспекторы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ҚҚБ</w:t>
            </w:r>
          </w:p>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ҚҚБ</w:t>
            </w:r>
          </w:p>
          <w:p>
            <w:pPr>
              <w:spacing w:after="20"/>
              <w:ind w:left="20"/>
              <w:jc w:val="both"/>
            </w:pPr>
            <w:r>
              <w:rPr>
                <w:rFonts w:ascii="Times New Roman"/>
                <w:b w:val="false"/>
                <w:i w:val="false"/>
                <w:color w:val="000000"/>
                <w:sz w:val="20"/>
              </w:rPr>
              <w:t>Жергілікті атқарушы органның құрылымдық бөлімшесінің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ҚҚБ</w:t>
            </w:r>
          </w:p>
          <w:p>
            <w:pPr>
              <w:spacing w:after="20"/>
              <w:ind w:left="20"/>
              <w:jc w:val="both"/>
            </w:pPr>
            <w:r>
              <w:rPr>
                <w:rFonts w:ascii="Times New Roman"/>
                <w:b w:val="false"/>
                <w:i w:val="false"/>
                <w:color w:val="000000"/>
                <w:sz w:val="20"/>
              </w:rPr>
              <w:t>Жергілікті атқарушы органның құрылымдық бөлімшесінің жауапты орындаушысы</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қимыл</w:t>
            </w:r>
          </w:p>
          <w:p>
            <w:pPr>
              <w:spacing w:after="20"/>
              <w:ind w:left="20"/>
              <w:jc w:val="both"/>
            </w:pPr>
            <w:r>
              <w:rPr>
                <w:rFonts w:ascii="Times New Roman"/>
                <w:b w:val="false"/>
                <w:i w:val="false"/>
                <w:color w:val="000000"/>
                <w:sz w:val="20"/>
              </w:rPr>
              <w:t>Өтінішті тіркейді, қызметті алушыға тиісті құжаттарды қабылдағанын растайтын қолхат береді, құжаттарды ХҚКО-ның жинақтаушы бөлімінің инспекторына жібереді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қимыл</w:t>
            </w:r>
          </w:p>
          <w:p>
            <w:pPr>
              <w:spacing w:after="20"/>
              <w:ind w:left="20"/>
              <w:jc w:val="both"/>
            </w:pPr>
            <w:r>
              <w:rPr>
                <w:rFonts w:ascii="Times New Roman"/>
                <w:b w:val="false"/>
                <w:i w:val="false"/>
                <w:color w:val="000000"/>
                <w:sz w:val="20"/>
              </w:rPr>
              <w:t>Құжаттарды жинақтауды жүзеге асырады, тізілім жасайды, курьерлік байланыс арқылы құжаттарды жергілікті атқарушы органның құрылымдық бөлімшесіне жібереді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қимыл</w:t>
            </w:r>
          </w:p>
          <w:p>
            <w:pPr>
              <w:spacing w:after="20"/>
              <w:ind w:left="20"/>
              <w:jc w:val="both"/>
            </w:pPr>
            <w:r>
              <w:rPr>
                <w:rFonts w:ascii="Times New Roman"/>
                <w:b w:val="false"/>
                <w:i w:val="false"/>
                <w:color w:val="000000"/>
                <w:sz w:val="20"/>
              </w:rPr>
              <w:t>ХҚКО-дан немесе алушыдан өтінішті қабылдайды, қабылданған құжаттарға тіркеуді жүргізеді және құжаттарды жергілікті атқарушы органның құрылымдық бөлімшесінің басшысына жолдайды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қимыл</w:t>
            </w:r>
          </w:p>
          <w:p>
            <w:pPr>
              <w:spacing w:after="20"/>
              <w:ind w:left="20"/>
              <w:jc w:val="both"/>
            </w:pPr>
            <w:r>
              <w:rPr>
                <w:rFonts w:ascii="Times New Roman"/>
                <w:b w:val="false"/>
                <w:i w:val="false"/>
                <w:color w:val="000000"/>
                <w:sz w:val="20"/>
              </w:rPr>
              <w:t>Келіп түскен құжаттармен танысуды жүзеге асырады және жергілікті атқарушы органның құрылымдық бөлімшесінің жауапты орындаушысын анықтайды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қимыл</w:t>
            </w:r>
          </w:p>
          <w:p>
            <w:pPr>
              <w:spacing w:after="20"/>
              <w:ind w:left="20"/>
              <w:jc w:val="both"/>
            </w:pPr>
            <w:r>
              <w:rPr>
                <w:rFonts w:ascii="Times New Roman"/>
                <w:b w:val="false"/>
                <w:i w:val="false"/>
                <w:color w:val="000000"/>
                <w:sz w:val="20"/>
              </w:rPr>
              <w:t xml:space="preserve">Үш жұмыс күні ішінде өтініштің қойылатын талаптарға сәйкестілігін қарайды, дәлелді бас тартудың жобасын дайындайды, басшыға қол қойдыруға береді </w:t>
            </w:r>
          </w:p>
        </w:tc>
      </w:tr>
      <w:tr>
        <w:trPr>
          <w:trHeight w:val="91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қимыл</w:t>
            </w:r>
          </w:p>
          <w:p>
            <w:pPr>
              <w:spacing w:after="20"/>
              <w:ind w:left="20"/>
              <w:jc w:val="both"/>
            </w:pPr>
            <w:r>
              <w:rPr>
                <w:rFonts w:ascii="Times New Roman"/>
                <w:b w:val="false"/>
                <w:i w:val="false"/>
                <w:color w:val="000000"/>
                <w:sz w:val="20"/>
              </w:rPr>
              <w:t>Дәлелді бас тартуға қол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қимыл</w:t>
            </w:r>
          </w:p>
          <w:p>
            <w:pPr>
              <w:spacing w:after="20"/>
              <w:ind w:left="20"/>
              <w:jc w:val="both"/>
            </w:pPr>
            <w:r>
              <w:rPr>
                <w:rFonts w:ascii="Times New Roman"/>
                <w:b w:val="false"/>
                <w:i w:val="false"/>
                <w:color w:val="000000"/>
                <w:sz w:val="20"/>
              </w:rPr>
              <w:t>Дәлелді бас тартуды ХҚКО жолдайды немесе дәлелді бас тартуды алушыға береді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қимыл</w:t>
            </w:r>
          </w:p>
          <w:p>
            <w:pPr>
              <w:spacing w:after="20"/>
              <w:ind w:left="20"/>
              <w:jc w:val="both"/>
            </w:pPr>
            <w:r>
              <w:rPr>
                <w:rFonts w:ascii="Times New Roman"/>
                <w:b w:val="false"/>
                <w:i w:val="false"/>
                <w:color w:val="000000"/>
                <w:sz w:val="20"/>
              </w:rPr>
              <w:t>Алушыға дәлелді бас тартуды береді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15"/>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15"/>
    <w:bookmarkStart w:name="z57" w:id="16"/>
    <w:p>
      <w:pPr>
        <w:spacing w:after="0"/>
        <w:ind w:left="0"/>
        <w:jc w:val="left"/>
      </w:pPr>
      <w:r>
        <w:rPr>
          <w:rFonts w:ascii="Times New Roman"/>
          <w:b/>
          <w:i w:val="false"/>
          <w:color w:val="000000"/>
        </w:rPr>
        <w:t xml:space="preserve"> 
Әкімшілік іс-қимылдардың (рәсімдердің) реттілігі және өзара іс-әрекетінің сипаттамасы </w:t>
      </w:r>
    </w:p>
    <w:bookmarkEnd w:id="16"/>
    <w:bookmarkStart w:name="z58" w:id="17"/>
    <w:p>
      <w:pPr>
        <w:spacing w:after="0"/>
        <w:ind w:left="0"/>
        <w:jc w:val="left"/>
      </w:pPr>
      <w:r>
        <w:rPr>
          <w:rFonts w:ascii="Times New Roman"/>
          <w:b/>
          <w:i w:val="false"/>
          <w:color w:val="000000"/>
        </w:rPr>
        <w:t xml:space="preserve"> 
1 - схема. Жергілікті атқарушы органның құрылымдық бөлімшесінде қызметті алушы өтініш берген кезде өзара функционалдық іс-әрекеті</w:t>
      </w:r>
    </w:p>
    <w:bookmarkEnd w:id="17"/>
    <w:bookmarkStart w:name="z59" w:id="18"/>
    <w:p>
      <w:pPr>
        <w:spacing w:after="0"/>
        <w:ind w:left="0"/>
        <w:jc w:val="left"/>
      </w:pPr>
      <w:r>
        <w:rPr>
          <w:rFonts w:ascii="Times New Roman"/>
          <w:b/>
          <w:i w:val="false"/>
          <w:color w:val="000000"/>
        </w:rPr>
        <w:t xml:space="preserve"> 
2-схема. Қызметті алушы ХҚКО-ға өтініш берген кезде берген кезде өзара функционалдық іс-әрекеті </w:t>
      </w:r>
      <w:r>
        <w:br/>
      </w:r>
      <w:r>
        <w:rPr>
          <w:rFonts w:ascii="Times New Roman"/>
          <w:b/>
          <w:i w:val="false"/>
          <w:color w:val="000000"/>
        </w:rPr>
        <w:t>
(схемаларды қағаз нұсқасында қараңыз)</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