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5769" w14:textId="0675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көмегiн көрсету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2012 жылғы 10 сәуірдегі № 4/23 шешімі. Маңғыстау облысының Әділет департаментінде 2012 жылғы 11 мамырда № 11-3-134 тіркелді. Күші жойылды-Маңғыстау облысы Бейнеу аудандық мәслихатының 2018 жылғы 23 қарашадағы № 27/226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Бейнеу аудандық мәслихатының 23.11.2018 </w:t>
      </w:r>
      <w:r>
        <w:rPr>
          <w:rFonts w:ascii="Times New Roman"/>
          <w:b w:val="false"/>
          <w:i w:val="false"/>
          <w:color w:val="ff0000"/>
          <w:sz w:val="28"/>
        </w:rPr>
        <w:t>№ 27/226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1997 жылғы 16 сәуірдегі № 94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Бейнеу аудандық мәслихат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xml:space="preserve">
      1.Қоса беріліп отырған Аз қамтамасыз етілген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(бұдан әрі-Қағида) бекітілсін.</w:t>
      </w:r>
    </w:p>
    <w:bookmarkEnd w:id="1"/>
    <w:bookmarkStart w:name="z3" w:id="2"/>
    <w:p>
      <w:pPr>
        <w:spacing w:after="0"/>
        <w:ind w:left="0"/>
        <w:jc w:val="both"/>
      </w:pPr>
      <w:r>
        <w:rPr>
          <w:rFonts w:ascii="Times New Roman"/>
          <w:b w:val="false"/>
          <w:i w:val="false"/>
          <w:color w:val="000000"/>
          <w:sz w:val="28"/>
        </w:rPr>
        <w:t xml:space="preserve">
      2"Бейнеу аудандық жұмыспен қамту, әлеуметтік бағдарламалар және азаматтық хал актілерін тіркеу бөлімі" мемлекеттік мекемесі (Б.Өмірбеков) аз қамтамасыз етілген отбасыларға (азаматтарға) тұрғын үй көмегін көрсетуді </w:t>
      </w:r>
      <w:r>
        <w:rPr>
          <w:rFonts w:ascii="Times New Roman"/>
          <w:b w:val="false"/>
          <w:i w:val="false"/>
          <w:color w:val="000000"/>
          <w:sz w:val="28"/>
        </w:rPr>
        <w:t>Қағидаға</w:t>
      </w:r>
      <w:r>
        <w:rPr>
          <w:rFonts w:ascii="Times New Roman"/>
          <w:b w:val="false"/>
          <w:i w:val="false"/>
          <w:color w:val="000000"/>
          <w:sz w:val="28"/>
        </w:rPr>
        <w:t xml:space="preserve"> сәйкес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облысы Бейнеу аудандық мәслихатының 27.03.2017 </w:t>
      </w:r>
      <w:r>
        <w:rPr>
          <w:rFonts w:ascii="Times New Roman"/>
          <w:b w:val="false"/>
          <w:i w:val="false"/>
          <w:color w:val="000000"/>
          <w:sz w:val="28"/>
        </w:rPr>
        <w:t>№ 11/95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3.Осы шешімнің орындалысын бақылау Бейнеу ауданы әкімінің орынбасары Қ.Әбілшеевке (келісімі бойынша) жүктелсін.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Килышаев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Нысанбаев Мақсат</w:t>
      </w:r>
    </w:p>
    <w:p>
      <w:pPr>
        <w:spacing w:after="0"/>
        <w:ind w:left="0"/>
        <w:jc w:val="both"/>
      </w:pPr>
      <w:r>
        <w:rPr>
          <w:rFonts w:ascii="Times New Roman"/>
          <w:b w:val="false"/>
          <w:i w:val="false"/>
          <w:color w:val="000000"/>
          <w:sz w:val="28"/>
        </w:rPr>
        <w:t>
      10 сәуір 2012 жыл</w:t>
      </w:r>
    </w:p>
    <w:p>
      <w:pPr>
        <w:spacing w:after="0"/>
        <w:ind w:left="0"/>
        <w:jc w:val="both"/>
      </w:pPr>
      <w:r>
        <w:rPr>
          <w:rFonts w:ascii="Times New Roman"/>
          <w:b w:val="false"/>
          <w:i w:val="false"/>
          <w:color w:val="000000"/>
          <w:sz w:val="28"/>
        </w:rPr>
        <w:t>
      "Бейнеу аудандық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Өмірбеков Бөкенбай</w:t>
      </w:r>
    </w:p>
    <w:p>
      <w:pPr>
        <w:spacing w:after="0"/>
        <w:ind w:left="0"/>
        <w:jc w:val="both"/>
      </w:pPr>
      <w:r>
        <w:rPr>
          <w:rFonts w:ascii="Times New Roman"/>
          <w:b w:val="false"/>
          <w:i w:val="false"/>
          <w:color w:val="000000"/>
          <w:sz w:val="28"/>
        </w:rPr>
        <w:t>
      10 сәуір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 2012 жылғы</w:t>
            </w:r>
            <w:r>
              <w:br/>
            </w:r>
            <w:r>
              <w:rPr>
                <w:rFonts w:ascii="Times New Roman"/>
                <w:b w:val="false"/>
                <w:i w:val="false"/>
                <w:color w:val="000000"/>
                <w:sz w:val="20"/>
              </w:rPr>
              <w:t>10 сәуірдегі № 4/23 шешіміне қосымша</w:t>
            </w:r>
          </w:p>
        </w:tc>
      </w:tr>
    </w:tbl>
    <w:bookmarkStart w:name="z7" w:id="5"/>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 Қағидасы</w:t>
      </w:r>
    </w:p>
    <w:bookmarkEnd w:id="5"/>
    <w:p>
      <w:pPr>
        <w:spacing w:after="0"/>
        <w:ind w:left="0"/>
        <w:jc w:val="both"/>
      </w:pPr>
      <w:r>
        <w:rPr>
          <w:rFonts w:ascii="Times New Roman"/>
          <w:b w:val="false"/>
          <w:i w:val="false"/>
          <w:color w:val="000000"/>
          <w:sz w:val="28"/>
        </w:rPr>
        <w:t xml:space="preserve">
      Осы аз қамтамасыз етілген отбасыларға (азаматтарға) тұрғын үй көмегін көрсету Қағидасы (бұдан әрі-Қағида), Қазақстан Республикасының 1997 жылғы 16 сәуірдегі № 94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Заңдарына және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Қаулыларына және 2009 жылғы 28 шілдедегі Қазақстан Республикасының Еңбек және халықты әлеуметтік қорғау министрінің "Мемлекеттік атаулы әлеуметтік көмек алуға үміткер адамның (отбасының) жиынтық табысын есептеудің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 тәртібін белгілейді.</w:t>
      </w:r>
    </w:p>
    <w:bookmarkStart w:name="z8"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1. Осы Қағидада мынадай негізгі ұғымдар пайдаланылады:</w:t>
      </w:r>
    </w:p>
    <w:p>
      <w:pPr>
        <w:spacing w:after="0"/>
        <w:ind w:left="0"/>
        <w:jc w:val="both"/>
      </w:pP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(азаматтың) бір айда кондоминиум обьектілерінің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(азаматтың) айлық жиынтық кірісіне пайызбен қатынасы;</w:t>
      </w:r>
    </w:p>
    <w:p>
      <w:pPr>
        <w:spacing w:after="0"/>
        <w:ind w:left="0"/>
        <w:jc w:val="both"/>
      </w:pP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(азаматтардың) алған кірістердің жалпы сомасы;</w:t>
      </w:r>
    </w:p>
    <w:p>
      <w:pPr>
        <w:spacing w:after="0"/>
        <w:ind w:left="0"/>
        <w:jc w:val="both"/>
      </w:pPr>
      <w:r>
        <w:rPr>
          <w:rFonts w:ascii="Times New Roman"/>
          <w:b w:val="false"/>
          <w:i w:val="false"/>
          <w:color w:val="000000"/>
          <w:sz w:val="28"/>
        </w:rPr>
        <w:t>
      кондоминиум обьектісін басқару органы – кондоминиум обьектісін күтіп ұстау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p>
    <w:bookmarkStart w:name="z14" w:id="7"/>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 көрсетіледі:</w:t>
      </w:r>
    </w:p>
    <w:bookmarkEnd w:id="7"/>
    <w:bookmarkStart w:name="z15" w:id="8"/>
    <w:p>
      <w:pPr>
        <w:spacing w:after="0"/>
        <w:ind w:left="0"/>
        <w:jc w:val="both"/>
      </w:pPr>
      <w:r>
        <w:rPr>
          <w:rFonts w:ascii="Times New Roman"/>
          <w:b w:val="false"/>
          <w:i w:val="false"/>
          <w:color w:val="000000"/>
          <w:sz w:val="28"/>
        </w:rPr>
        <w:t>
      Тұрғын үй көмегі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үй ғимаратын) күтіп ұстауға шығындарды төлеу үшін ұсынылады;</w:t>
      </w:r>
    </w:p>
    <w:bookmarkEnd w:id="8"/>
    <w:bookmarkStart w:name="z16" w:id="9"/>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p>
    <w:bookmarkEnd w:id="9"/>
    <w:bookmarkStart w:name="z17" w:id="10"/>
    <w:p>
      <w:pPr>
        <w:spacing w:after="0"/>
        <w:ind w:left="0"/>
        <w:jc w:val="both"/>
      </w:pP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p>
    <w:bookmarkEnd w:id="10"/>
    <w:bookmarkStart w:name="z18" w:id="11"/>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алынып тасталды - Маңғыстау облысы Бейнеу аудандық мәслихатының 24.11.2014 </w:t>
      </w:r>
      <w:r>
        <w:rPr>
          <w:rFonts w:ascii="Times New Roman"/>
          <w:b w:val="false"/>
          <w:i w:val="false"/>
          <w:color w:val="ff0000"/>
          <w:sz w:val="28"/>
        </w:rPr>
        <w:t>№ 28/192</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3. Тұрғын үй көмегін тағайындау "Бейнеу аудандық жұмыспен қамту, әлеуметтік бағдарламалар және азаматтық хал актілерін тіркеу бөлімі" мемлекеттік мекемесі (бұдан әрі - Уәкілетті орган) арқылы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облысы Бейнеу аудандық мәслихатының 27.03.2017 </w:t>
      </w:r>
      <w:r>
        <w:rPr>
          <w:rFonts w:ascii="Times New Roman"/>
          <w:b w:val="false"/>
          <w:i w:val="false"/>
          <w:color w:val="000000"/>
          <w:sz w:val="28"/>
        </w:rPr>
        <w:t>№ 11/95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обьектілерінің ортақ мүлігін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Отбасының шекті жол берілетін шығыстардың үлесі отбасының жиынтық табысының 10 пайыз мөлшерінде белгіленеді.</w:t>
      </w:r>
    </w:p>
    <w:p>
      <w:pPr>
        <w:spacing w:after="0"/>
        <w:ind w:left="0"/>
        <w:jc w:val="both"/>
      </w:pPr>
      <w:r>
        <w:rPr>
          <w:rFonts w:ascii="Times New Roman"/>
          <w:b w:val="false"/>
          <w:i w:val="false"/>
          <w:color w:val="000000"/>
          <w:sz w:val="28"/>
        </w:rPr>
        <w:t>
      5.Жеке меншігінде бірден артық тұрғын үй (пәтері) бар отбасылар немесе тұрғын үйді (пәтерді) жалға берушілер тұрғын үй көмегін алу құқығын жоғалтады.</w:t>
      </w:r>
    </w:p>
    <w:p>
      <w:pPr>
        <w:spacing w:after="0"/>
        <w:ind w:left="0"/>
        <w:jc w:val="both"/>
      </w:pPr>
      <w:r>
        <w:rPr>
          <w:rFonts w:ascii="Times New Roman"/>
          <w:b w:val="false"/>
          <w:i w:val="false"/>
          <w:color w:val="000000"/>
          <w:sz w:val="28"/>
        </w:rPr>
        <w:t>
      Бірінші, екінші топтағы мүгедектерді, магистратураны қоса алғанда, күндізгі оқу нысанында оқитын оқушылар мен студенттерді, тыңдаушылар мен курсанттарды, сондай-ақ бірінші және екінші топтағы мүгедектерді, он сегіз жасқа дейінгі бала кезінен мүгедек-балаларды, сексен жастан асқан адамдарды, үш жасқа дейінгі балаларды бағып күтумен айналысатын азаматтарды қоспағанда, Уәкілетті органда тіркелмеген, еңбек істеуге қабілеті болса да жұмыс істемейтін адамдары бар аз қамтамасыз етілген отбасыларға (азаматтарға) тұрғын үй көмегі тағайындалмайды.</w:t>
      </w:r>
    </w:p>
    <w:p>
      <w:pPr>
        <w:spacing w:after="0"/>
        <w:ind w:left="0"/>
        <w:jc w:val="both"/>
      </w:pPr>
      <w:r>
        <w:rPr>
          <w:rFonts w:ascii="Times New Roman"/>
          <w:b w:val="false"/>
          <w:i w:val="false"/>
          <w:color w:val="000000"/>
          <w:sz w:val="28"/>
        </w:rPr>
        <w:t>
      6.Тұрғын үй көмегін тағайындау кезінде өтемақы шараларымен қамтамасыз етілетін тұрғын үй алаңының және коммуналдық қызметтерді тұтынудың келесі әлеуметтік нормалары ескеріледі:</w:t>
      </w:r>
    </w:p>
    <w:p>
      <w:pPr>
        <w:spacing w:after="0"/>
        <w:ind w:left="0"/>
        <w:jc w:val="both"/>
      </w:pPr>
      <w:r>
        <w:rPr>
          <w:rFonts w:ascii="Times New Roman"/>
          <w:b w:val="false"/>
          <w:i w:val="false"/>
          <w:color w:val="000000"/>
          <w:sz w:val="28"/>
        </w:rPr>
        <w:t>
      1) өтемақы шараларымен қамтамасыз етілетін тұрғын үй алаңының нормалары:</w:t>
      </w:r>
    </w:p>
    <w:p>
      <w:pPr>
        <w:spacing w:after="0"/>
        <w:ind w:left="0"/>
        <w:jc w:val="both"/>
      </w:pPr>
      <w:r>
        <w:rPr>
          <w:rFonts w:ascii="Times New Roman"/>
          <w:b w:val="false"/>
          <w:i w:val="false"/>
          <w:color w:val="000000"/>
          <w:sz w:val="28"/>
        </w:rPr>
        <w:t>
      адамға шаққанда-18 шаршы метр, бірақ нақты алып жатқан алаңынан артық емес;</w:t>
      </w:r>
    </w:p>
    <w:p>
      <w:pPr>
        <w:spacing w:after="0"/>
        <w:ind w:left="0"/>
        <w:jc w:val="both"/>
      </w:pPr>
      <w:r>
        <w:rPr>
          <w:rFonts w:ascii="Times New Roman"/>
          <w:b w:val="false"/>
          <w:i w:val="false"/>
          <w:color w:val="000000"/>
          <w:sz w:val="28"/>
        </w:rPr>
        <w:t>
      жалғыз басты азаматқа -33 шаршы метр,бірақ бір бөлмелі пәтердің мөлшерінен аз емес және нақты алып жатқан алаңынан артық емес;</w:t>
      </w:r>
    </w:p>
    <w:p>
      <w:pPr>
        <w:spacing w:after="0"/>
        <w:ind w:left="0"/>
        <w:jc w:val="both"/>
      </w:pPr>
      <w:r>
        <w:rPr>
          <w:rFonts w:ascii="Times New Roman"/>
          <w:b w:val="false"/>
          <w:i w:val="false"/>
          <w:color w:val="000000"/>
          <w:sz w:val="28"/>
        </w:rPr>
        <w:t>
      2) электр қуаты нормалары (бір айда):</w:t>
      </w:r>
    </w:p>
    <w:p>
      <w:pPr>
        <w:spacing w:after="0"/>
        <w:ind w:left="0"/>
        <w:jc w:val="both"/>
      </w:pPr>
      <w:r>
        <w:rPr>
          <w:rFonts w:ascii="Times New Roman"/>
          <w:b w:val="false"/>
          <w:i w:val="false"/>
          <w:color w:val="000000"/>
          <w:sz w:val="28"/>
        </w:rPr>
        <w:t>
      бір бөлмелі үйге – 90 киловатт;</w:t>
      </w:r>
    </w:p>
    <w:p>
      <w:pPr>
        <w:spacing w:after="0"/>
        <w:ind w:left="0"/>
        <w:jc w:val="both"/>
      </w:pPr>
      <w:r>
        <w:rPr>
          <w:rFonts w:ascii="Times New Roman"/>
          <w:b w:val="false"/>
          <w:i w:val="false"/>
          <w:color w:val="000000"/>
          <w:sz w:val="28"/>
        </w:rPr>
        <w:t>
      екі бөлмелі үйге – 120 киловатт;</w:t>
      </w:r>
    </w:p>
    <w:p>
      <w:pPr>
        <w:spacing w:after="0"/>
        <w:ind w:left="0"/>
        <w:jc w:val="both"/>
      </w:pPr>
      <w:r>
        <w:rPr>
          <w:rFonts w:ascii="Times New Roman"/>
          <w:b w:val="false"/>
          <w:i w:val="false"/>
          <w:color w:val="000000"/>
          <w:sz w:val="28"/>
        </w:rPr>
        <w:t>
      үш бөлмелі үйге - 150 киловатт.</w:t>
      </w:r>
    </w:p>
    <w:p>
      <w:pPr>
        <w:spacing w:after="0"/>
        <w:ind w:left="0"/>
        <w:jc w:val="both"/>
      </w:pPr>
      <w:r>
        <w:rPr>
          <w:rFonts w:ascii="Times New Roman"/>
          <w:b w:val="false"/>
          <w:i w:val="false"/>
          <w:color w:val="000000"/>
          <w:sz w:val="28"/>
        </w:rPr>
        <w:t>
      3) газ нормалары:</w:t>
      </w:r>
    </w:p>
    <w:p>
      <w:pPr>
        <w:spacing w:after="0"/>
        <w:ind w:left="0"/>
        <w:jc w:val="both"/>
      </w:pPr>
      <w:r>
        <w:rPr>
          <w:rFonts w:ascii="Times New Roman"/>
          <w:b w:val="false"/>
          <w:i w:val="false"/>
          <w:color w:val="000000"/>
          <w:sz w:val="28"/>
        </w:rPr>
        <w:t>
      бір қазандыққа айына – 1200 текше метр;</w:t>
      </w:r>
    </w:p>
    <w:p>
      <w:pPr>
        <w:spacing w:after="0"/>
        <w:ind w:left="0"/>
        <w:jc w:val="both"/>
      </w:pPr>
      <w:r>
        <w:rPr>
          <w:rFonts w:ascii="Times New Roman"/>
          <w:b w:val="false"/>
          <w:i w:val="false"/>
          <w:color w:val="000000"/>
          <w:sz w:val="28"/>
        </w:rPr>
        <w:t>
      газ плитасына бір адамға – 12,5 текше метр.</w:t>
      </w:r>
    </w:p>
    <w:p>
      <w:pPr>
        <w:spacing w:after="0"/>
        <w:ind w:left="0"/>
        <w:jc w:val="both"/>
      </w:pPr>
      <w:r>
        <w:rPr>
          <w:rFonts w:ascii="Times New Roman"/>
          <w:b w:val="false"/>
          <w:i w:val="false"/>
          <w:color w:val="000000"/>
          <w:sz w:val="28"/>
        </w:rPr>
        <w:t>
      4) су пайдалану нормалары:</w:t>
      </w:r>
    </w:p>
    <w:p>
      <w:pPr>
        <w:spacing w:after="0"/>
        <w:ind w:left="0"/>
        <w:jc w:val="both"/>
      </w:pPr>
      <w:r>
        <w:rPr>
          <w:rFonts w:ascii="Times New Roman"/>
          <w:b w:val="false"/>
          <w:i w:val="false"/>
          <w:color w:val="000000"/>
          <w:sz w:val="28"/>
        </w:rPr>
        <w:t>
      Су құбырынсыз қазақ ауылдарға тәулігіне бір адамға –50 литр;</w:t>
      </w:r>
    </w:p>
    <w:p>
      <w:pPr>
        <w:spacing w:after="0"/>
        <w:ind w:left="0"/>
        <w:jc w:val="both"/>
      </w:pPr>
      <w:r>
        <w:rPr>
          <w:rFonts w:ascii="Times New Roman"/>
          <w:b w:val="false"/>
          <w:i w:val="false"/>
          <w:color w:val="000000"/>
          <w:sz w:val="28"/>
        </w:rPr>
        <w:t>
      Су құбырымен тәулігіне – 120 литр.</w:t>
      </w:r>
    </w:p>
    <w:p>
      <w:pPr>
        <w:spacing w:after="0"/>
        <w:ind w:left="0"/>
        <w:jc w:val="both"/>
      </w:pPr>
      <w:r>
        <w:rPr>
          <w:rFonts w:ascii="Times New Roman"/>
          <w:b w:val="false"/>
          <w:i w:val="false"/>
          <w:color w:val="000000"/>
          <w:sz w:val="28"/>
        </w:rPr>
        <w:t>
      7. Әлеуметтік тұрғыдан қорғалатын азаматтарға телекоммуникация қызметтері көрсетілгені үшін төленетін абоненттік төлем тарифі өсімінің орнын толтыруға арналған төлемақы Бейнеу ауданында тұрақты тұратын аз қамтамасыз етілген отбасыларға (азаматтарға) берілетін тұрғын үй көмегі құрамында жүзеге асады.</w:t>
      </w:r>
    </w:p>
    <w:p>
      <w:pPr>
        <w:spacing w:after="0"/>
        <w:ind w:left="0"/>
        <w:jc w:val="both"/>
      </w:pPr>
      <w:r>
        <w:rPr>
          <w:rFonts w:ascii="Times New Roman"/>
          <w:b w:val="false"/>
          <w:i w:val="false"/>
          <w:color w:val="000000"/>
          <w:sz w:val="28"/>
        </w:rPr>
        <w:t>
      8. Әлеуметтік тұрғыдан қорғалатын азаматтарға телекоммуникация қызметтері көрсетілгені үшін төленетін абоненттік төлем тарифі өсімінің орнын толтыру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қаулысымен анықталады.</w:t>
      </w:r>
    </w:p>
    <w:p>
      <w:pPr>
        <w:spacing w:after="0"/>
        <w:ind w:left="0"/>
        <w:jc w:val="both"/>
      </w:pPr>
      <w:r>
        <w:rPr>
          <w:rFonts w:ascii="Times New Roman"/>
          <w:b w:val="false"/>
          <w:i w:val="false"/>
          <w:color w:val="000000"/>
          <w:sz w:val="28"/>
        </w:rPr>
        <w:t>
      9.Тұрғын үй көмегінің мөлшері коммуналдық қызметтер үшін нақты төлем сомасынан аспауы керек.</w:t>
      </w:r>
    </w:p>
    <w:p>
      <w:pPr>
        <w:spacing w:after="0"/>
        <w:ind w:left="0"/>
        <w:jc w:val="both"/>
      </w:pPr>
      <w:r>
        <w:rPr>
          <w:rFonts w:ascii="Times New Roman"/>
          <w:b w:val="false"/>
          <w:i w:val="false"/>
          <w:color w:val="000000"/>
          <w:sz w:val="28"/>
        </w:rPr>
        <w:t>
      10.Тұрғын үй көмегінің мөлшері ай сайын сол айға бекітілген тарифтер тұрғын үйді ұстауға шыққан шығындар мен пайдаланылған коммуналдық қызметтер шығындары құны негізінен есептеледі.</w:t>
      </w:r>
    </w:p>
    <w:p>
      <w:pPr>
        <w:spacing w:after="0"/>
        <w:ind w:left="0"/>
        <w:jc w:val="both"/>
      </w:pPr>
      <w:r>
        <w:rPr>
          <w:rFonts w:ascii="Times New Roman"/>
          <w:b w:val="false"/>
          <w:i w:val="false"/>
          <w:color w:val="000000"/>
          <w:sz w:val="28"/>
        </w:rPr>
        <w:t>
      11.Тұрғын үй көмегі қызметтерді жеткізушілер ұсынған шоттар бойынша көрсетіледі.</w:t>
      </w:r>
    </w:p>
    <w:bookmarkStart w:name="z9" w:id="13"/>
    <w:p>
      <w:pPr>
        <w:spacing w:after="0"/>
        <w:ind w:left="0"/>
        <w:jc w:val="left"/>
      </w:pPr>
      <w:r>
        <w:rPr>
          <w:rFonts w:ascii="Times New Roman"/>
          <w:b/>
          <w:i w:val="false"/>
          <w:color w:val="000000"/>
        </w:rPr>
        <w:t xml:space="preserve"> 2. Тұрғын үй көмегін тағайындау тәртібі</w:t>
      </w:r>
    </w:p>
    <w:bookmarkEnd w:id="13"/>
    <w:p>
      <w:pPr>
        <w:spacing w:after="0"/>
        <w:ind w:left="0"/>
        <w:jc w:val="both"/>
      </w:pPr>
      <w:r>
        <w:rPr>
          <w:rFonts w:ascii="Times New Roman"/>
          <w:b w:val="false"/>
          <w:i w:val="false"/>
          <w:color w:val="000000"/>
          <w:sz w:val="28"/>
        </w:rPr>
        <w:t>
      12. Тұрғын үй көмегін тағайындау үшін отбасы (азамат) уәкілетті органға өтініш береді және мынадай құжаттарды ұсынады:</w:t>
      </w:r>
    </w:p>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мекенжай анықтамасы не өтініш берушінің тұрғылықты тұратын жерi бойынша тiркелгенiн растайтын ауыл әкiмдерінiң анықтамасы;</w:t>
      </w:r>
    </w:p>
    <w:p>
      <w:pPr>
        <w:spacing w:after="0"/>
        <w:ind w:left="0"/>
        <w:jc w:val="both"/>
      </w:pPr>
      <w:r>
        <w:rPr>
          <w:rFonts w:ascii="Times New Roman"/>
          <w:b w:val="false"/>
          <w:i w:val="false"/>
          <w:color w:val="000000"/>
          <w:sz w:val="28"/>
        </w:rPr>
        <w:t>
      4) отбасының табысын растайтын құжаттар;</w:t>
      </w:r>
    </w:p>
    <w:p>
      <w:pPr>
        <w:spacing w:after="0"/>
        <w:ind w:left="0"/>
        <w:jc w:val="both"/>
      </w:pPr>
      <w:r>
        <w:rPr>
          <w:rFonts w:ascii="Times New Roman"/>
          <w:b w:val="false"/>
          <w:i w:val="false"/>
          <w:color w:val="000000"/>
          <w:sz w:val="28"/>
        </w:rPr>
        <w:t>
      5) тұрғын үйді ( тұрғын ғимаратты) күтіп –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қызметтерді тұтынуға арналған шоттар;</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пайдаланғы үшін жергілікті атқарушы орган берген жалдау ақысының мөлшері туралы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w:t>
      </w:r>
      <w:r>
        <w:rPr>
          <w:rFonts w:ascii="Times New Roman"/>
          <w:b w:val="false"/>
          <w:i w:val="false"/>
          <w:color w:val="ff0000"/>
          <w:sz w:val="28"/>
        </w:rPr>
        <w:t xml:space="preserve"> алынып тасталды - Маңғыстау облысы Бейнеу аудандық мәслихатының 24.11.2014 </w:t>
      </w:r>
      <w:r>
        <w:rPr>
          <w:rFonts w:ascii="Times New Roman"/>
          <w:b w:val="false"/>
          <w:i w:val="false"/>
          <w:color w:val="000000"/>
          <w:sz w:val="28"/>
        </w:rPr>
        <w:t>№ 28/192</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Маңғыстау облысы Бейнеу аудандық мәслихатының 10.12.2012 </w:t>
      </w:r>
      <w:r>
        <w:rPr>
          <w:rFonts w:ascii="Times New Roman"/>
          <w:b w:val="false"/>
          <w:i w:val="false"/>
          <w:color w:val="000000"/>
          <w:sz w:val="28"/>
        </w:rPr>
        <w:t>№ 10/62;</w:t>
      </w:r>
      <w:r>
        <w:rPr>
          <w:rFonts w:ascii="Times New Roman"/>
          <w:b w:val="false"/>
          <w:i w:val="false"/>
          <w:color w:val="ff0000"/>
          <w:sz w:val="28"/>
        </w:rPr>
        <w:t xml:space="preserve"> 21.04.2014 </w:t>
      </w:r>
      <w:r>
        <w:rPr>
          <w:rFonts w:ascii="Times New Roman"/>
          <w:b w:val="false"/>
          <w:i w:val="false"/>
          <w:color w:val="000000"/>
          <w:sz w:val="28"/>
        </w:rPr>
        <w:t>№ 23/156</w:t>
      </w:r>
      <w:r>
        <w:rPr>
          <w:rFonts w:ascii="Times New Roman"/>
          <w:b w:val="false"/>
          <w:i w:val="false"/>
          <w:color w:val="ff0000"/>
          <w:sz w:val="28"/>
        </w:rPr>
        <w:t xml:space="preserve">; 27.03.2017 </w:t>
      </w:r>
      <w:r>
        <w:rPr>
          <w:rFonts w:ascii="Times New Roman"/>
          <w:b w:val="false"/>
          <w:i w:val="false"/>
          <w:color w:val="000000"/>
          <w:sz w:val="28"/>
        </w:rPr>
        <w:t>№ 11/95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13. Уәкілетті органға құжаттардың түпнұсқалары және көшірмелері ұсынылады. Салыстырғаннан кейін құжаттардың түпнұсқалары өтініш берушіге қайтарылады.</w:t>
      </w:r>
    </w:p>
    <w:bookmarkEnd w:id="14"/>
    <w:p>
      <w:pPr>
        <w:spacing w:after="0"/>
        <w:ind w:left="0"/>
        <w:jc w:val="both"/>
      </w:pPr>
      <w:r>
        <w:rPr>
          <w:rFonts w:ascii="Times New Roman"/>
          <w:b w:val="false"/>
          <w:i w:val="false"/>
          <w:color w:val="000000"/>
          <w:sz w:val="28"/>
        </w:rPr>
        <w:t>
      14. Уәкілетті орган құжаттарды тіркейді және өтініш берушіге құжаттарды қабылдағандығы туралы растама қағазды береді.</w:t>
      </w:r>
    </w:p>
    <w:p>
      <w:pPr>
        <w:spacing w:after="0"/>
        <w:ind w:left="0"/>
        <w:jc w:val="both"/>
      </w:pPr>
      <w:r>
        <w:rPr>
          <w:rFonts w:ascii="Times New Roman"/>
          <w:b w:val="false"/>
          <w:i w:val="false"/>
          <w:color w:val="000000"/>
          <w:sz w:val="28"/>
        </w:rPr>
        <w:t>
      15. Уәкілетті орган тұрғын үй көмегін тағайындау үшін қажет құжаттарды өтініш берушіден қабылдап алған күннен бастап күнтізбелік он күн ішінде оларды қарайды және тұрғын үй көмегін тағайындау немесе тағайындаудан бас тарту жөнінде шешім қабылдайды, бұл туралы өтініш берушіге жазбаша хабарлайды, бас тартқан жағдайда оның себебін көрсетеді.</w:t>
      </w:r>
    </w:p>
    <w:p>
      <w:pPr>
        <w:spacing w:after="0"/>
        <w:ind w:left="0"/>
        <w:jc w:val="both"/>
      </w:pPr>
      <w:r>
        <w:rPr>
          <w:rFonts w:ascii="Times New Roman"/>
          <w:b w:val="false"/>
          <w:i w:val="false"/>
          <w:color w:val="000000"/>
          <w:sz w:val="28"/>
        </w:rPr>
        <w:t>
      Шешім - Уәкілетті орган маманының және басшысының қолтаңбасы арқылы куәландырылған, тұрғын үй көмегін тағайындау (тағайындаудан бас тарту) туралы құжат болып табылады.</w:t>
      </w:r>
    </w:p>
    <w:p>
      <w:pPr>
        <w:spacing w:after="0"/>
        <w:ind w:left="0"/>
        <w:jc w:val="both"/>
      </w:pPr>
      <w:r>
        <w:rPr>
          <w:rFonts w:ascii="Times New Roman"/>
          <w:b w:val="false"/>
          <w:i w:val="false"/>
          <w:color w:val="000000"/>
          <w:sz w:val="28"/>
        </w:rPr>
        <w:t>
      16. Тұрғын үй көмегі, оны алуға құқығы бар жағдайда, өтініш берген айдан бастап сол тоқсанға тағайындалады.</w:t>
      </w:r>
    </w:p>
    <w:p>
      <w:pPr>
        <w:spacing w:after="0"/>
        <w:ind w:left="0"/>
        <w:jc w:val="both"/>
      </w:pPr>
      <w:r>
        <w:rPr>
          <w:rFonts w:ascii="Times New Roman"/>
          <w:b w:val="false"/>
          <w:i w:val="false"/>
          <w:color w:val="000000"/>
          <w:sz w:val="28"/>
        </w:rPr>
        <w:t>
      Отбасының (азаматтың) табыстарын растайтын құжаттар тоқсан сайын ұсынылғаннан кейін тұрғын үй көмегін алушыларды қайта тіркеу жүргізіледі.</w:t>
      </w:r>
    </w:p>
    <w:p>
      <w:pPr>
        <w:spacing w:after="0"/>
        <w:ind w:left="0"/>
        <w:jc w:val="both"/>
      </w:pPr>
      <w:r>
        <w:rPr>
          <w:rFonts w:ascii="Times New Roman"/>
          <w:b w:val="false"/>
          <w:i w:val="false"/>
          <w:color w:val="000000"/>
          <w:sz w:val="28"/>
        </w:rPr>
        <w:t>
      17. Тұрғын үй көмегін алушы тұрғын үй көмегін төлеу мөлшерінің өзгеруіне негіз бола алатын мән-жайлары, сондай-ақ олардың дұрыс есептелмегені туралы он бес күн мерзімде Уәкілетті органға хабарлайды.</w:t>
      </w:r>
    </w:p>
    <w:p>
      <w:pPr>
        <w:spacing w:after="0"/>
        <w:ind w:left="0"/>
        <w:jc w:val="both"/>
      </w:pPr>
      <w:r>
        <w:rPr>
          <w:rFonts w:ascii="Times New Roman"/>
          <w:b w:val="false"/>
          <w:i w:val="false"/>
          <w:color w:val="000000"/>
          <w:sz w:val="28"/>
        </w:rPr>
        <w:t>
      18. Тұрғын үй көмегі мөлшеріне ықпал ететін мән-жайлар туындаған жағдайда, өзгерістер енгізілген айдан кейінгі айдан бастап қайта есептеледі.</w:t>
      </w:r>
    </w:p>
    <w:p>
      <w:pPr>
        <w:spacing w:after="0"/>
        <w:ind w:left="0"/>
        <w:jc w:val="both"/>
      </w:pPr>
      <w:r>
        <w:rPr>
          <w:rFonts w:ascii="Times New Roman"/>
          <w:b w:val="false"/>
          <w:i w:val="false"/>
          <w:color w:val="000000"/>
          <w:sz w:val="28"/>
        </w:rPr>
        <w:t>
      19.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p>
    <w:p>
      <w:pPr>
        <w:spacing w:after="0"/>
        <w:ind w:left="0"/>
        <w:jc w:val="both"/>
      </w:pP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p>
    <w:p>
      <w:pPr>
        <w:spacing w:after="0"/>
        <w:ind w:left="0"/>
        <w:jc w:val="both"/>
      </w:pPr>
      <w:r>
        <w:rPr>
          <w:rFonts w:ascii="Times New Roman"/>
          <w:b w:val="false"/>
          <w:i w:val="false"/>
          <w:color w:val="000000"/>
          <w:sz w:val="28"/>
        </w:rPr>
        <w:t>
      20. Жалғыз тұратын тұрғын үй көмегін алушы қайтыс болған жағдайда, тұрғын үй көмегін төлеу қайтыс болған айдан кейінгі айдан бастап тоқтатылады.</w:t>
      </w:r>
    </w:p>
    <w:p>
      <w:pPr>
        <w:spacing w:after="0"/>
        <w:ind w:left="0"/>
        <w:jc w:val="both"/>
      </w:pPr>
      <w:r>
        <w:rPr>
          <w:rFonts w:ascii="Times New Roman"/>
          <w:b w:val="false"/>
          <w:i w:val="false"/>
          <w:color w:val="000000"/>
          <w:sz w:val="28"/>
        </w:rPr>
        <w:t>
      21. Тұрғын үй көмегін алуға үміткер отбасының (азаматтың) жиынтық табысы тұрғын үй көмегін алуға тапсырылған құжаттар негізінде анықталады.</w:t>
      </w:r>
    </w:p>
    <w:p>
      <w:pPr>
        <w:spacing w:after="0"/>
        <w:ind w:left="0"/>
        <w:jc w:val="both"/>
      </w:pPr>
      <w:r>
        <w:rPr>
          <w:rFonts w:ascii="Times New Roman"/>
          <w:b w:val="false"/>
          <w:i w:val="false"/>
          <w:color w:val="000000"/>
          <w:sz w:val="28"/>
        </w:rPr>
        <w:t>
      Отбасының жиынтық табысын есептеу кезінде жерлеу үшін берілетін бір жолғы көмек, төтенше жағдайлар салдарынан олардың денсаулығына және мүлкіне келтірілген зиянды өтеу мақсатында отбасына көрсетілген көмек, кейбір тамақ түрлерінің қымбаттауына байланысты аз қамтамасыз етілген отбасыларға (азаматтарға) мемлекеттік бюджеттен ақшалай болмаса табиғи нысанда алынған нақты табысының барлығы, білім алу кезеңінде оқушыларға берілетін ыссы тамақ құны және заттай көмек түрлері, тұрғын үй және мемлекеттік атаулы әлеуметтік көмегінен басқа, сол кездегі белгіленген мерзімде ақшалай немесе табиғи нысан түрінде алынған барлық нақты табысы кіреді.</w:t>
      </w:r>
    </w:p>
    <w:p>
      <w:pPr>
        <w:spacing w:after="0"/>
        <w:ind w:left="0"/>
        <w:jc w:val="both"/>
      </w:pPr>
      <w:r>
        <w:rPr>
          <w:rFonts w:ascii="Times New Roman"/>
          <w:b w:val="false"/>
          <w:i w:val="false"/>
          <w:color w:val="000000"/>
          <w:sz w:val="28"/>
        </w:rPr>
        <w:t>
      Табысы жоқ отбасылар үшін тұрғын үй көмегін есептеу үшін өткен тоқсандағы жиынтық табысы ретінде кедейлік шегінің мөлшері алынады;</w:t>
      </w:r>
    </w:p>
    <w:bookmarkStart w:name="z10" w:id="15"/>
    <w:p>
      <w:pPr>
        <w:spacing w:after="0"/>
        <w:ind w:left="0"/>
        <w:jc w:val="left"/>
      </w:pPr>
      <w:r>
        <w:rPr>
          <w:rFonts w:ascii="Times New Roman"/>
          <w:b/>
          <w:i w:val="false"/>
          <w:color w:val="000000"/>
        </w:rPr>
        <w:t xml:space="preserve"> 3. Тұрғын үй көмегін төлеу тәртібі</w:t>
      </w:r>
    </w:p>
    <w:bookmarkEnd w:id="15"/>
    <w:p>
      <w:pPr>
        <w:spacing w:after="0"/>
        <w:ind w:left="0"/>
        <w:jc w:val="both"/>
      </w:pP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объектілерінің басқару органдарының жеке шоттарына екінші деңгейдегі банктер арқылы жүзеге асырылады.</w:t>
      </w:r>
    </w:p>
    <w:p>
      <w:pPr>
        <w:spacing w:after="0"/>
        <w:ind w:left="0"/>
        <w:jc w:val="both"/>
      </w:pPr>
      <w:r>
        <w:rPr>
          <w:rFonts w:ascii="Times New Roman"/>
          <w:b w:val="false"/>
          <w:i w:val="false"/>
          <w:color w:val="000000"/>
          <w:sz w:val="28"/>
        </w:rPr>
        <w:t>
      Шоттарға ақшалай сомаларды аудару Уәкілетті органмен ай сайын жүргізіледі.</w:t>
      </w:r>
    </w:p>
    <w:bookmarkStart w:name="z11" w:id="16"/>
    <w:p>
      <w:pPr>
        <w:spacing w:after="0"/>
        <w:ind w:left="0"/>
        <w:jc w:val="left"/>
      </w:pPr>
      <w:r>
        <w:rPr>
          <w:rFonts w:ascii="Times New Roman"/>
          <w:b/>
          <w:i w:val="false"/>
          <w:color w:val="000000"/>
        </w:rPr>
        <w:t xml:space="preserve"> 4. Есеп беру</w:t>
      </w:r>
    </w:p>
    <w:bookmarkEnd w:id="16"/>
    <w:p>
      <w:pPr>
        <w:spacing w:after="0"/>
        <w:ind w:left="0"/>
        <w:jc w:val="both"/>
      </w:pPr>
      <w:r>
        <w:rPr>
          <w:rFonts w:ascii="Times New Roman"/>
          <w:b w:val="false"/>
          <w:i w:val="false"/>
          <w:color w:val="000000"/>
          <w:sz w:val="28"/>
        </w:rPr>
        <w:t>
      23. Тағайындалған тұрғын үй көмегінің тізімі негізінде ай сайын қызмет көрсетуші кәсіпорындар тағайындалған көмек сомасына екі данада салыстыру актісін жасайды.</w:t>
      </w:r>
    </w:p>
    <w:p>
      <w:pPr>
        <w:spacing w:after="0"/>
        <w:ind w:left="0"/>
        <w:jc w:val="both"/>
      </w:pPr>
      <w:r>
        <w:rPr>
          <w:rFonts w:ascii="Times New Roman"/>
          <w:b w:val="false"/>
          <w:i w:val="false"/>
          <w:color w:val="000000"/>
          <w:sz w:val="28"/>
        </w:rPr>
        <w:t>
      24. Бейнеу аудандық Уәкілетті орган Маңғыстау облысының жұмыспен қамтуды үйлестіру және әлеуметтік бағдарламалар департаментіне тағайындалған және төленген тұрғын үй көмегінің сомасы туралы тоқсан сайын мәлімет береді.</w:t>
      </w:r>
    </w:p>
    <w:bookmarkStart w:name="z12" w:id="17"/>
    <w:p>
      <w:pPr>
        <w:spacing w:after="0"/>
        <w:ind w:left="0"/>
        <w:jc w:val="left"/>
      </w:pPr>
      <w:r>
        <w:rPr>
          <w:rFonts w:ascii="Times New Roman"/>
          <w:b/>
          <w:i w:val="false"/>
          <w:color w:val="000000"/>
        </w:rPr>
        <w:t xml:space="preserve"> 5. Бақылау</w:t>
      </w:r>
    </w:p>
    <w:bookmarkEnd w:id="17"/>
    <w:p>
      <w:pPr>
        <w:spacing w:after="0"/>
        <w:ind w:left="0"/>
        <w:jc w:val="both"/>
      </w:pPr>
      <w:r>
        <w:rPr>
          <w:rFonts w:ascii="Times New Roman"/>
          <w:b w:val="false"/>
          <w:i w:val="false"/>
          <w:color w:val="000000"/>
          <w:sz w:val="28"/>
        </w:rPr>
        <w:t>
      25. Тұрғын үй көмегінің дұрыс тағайындалуын бақылау Қазақстан Республикасының заңнамасымен бекітілген тәртіп бойынша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