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7e552" w14:textId="8b7e5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3 маусымдағы № 35/350 "Аз қамтамасыз етілген отбасыларға (азаматтарға) тұрғын үй көмегін көрсетудің мөлшері мен тәртібі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Мұнайлы аудандық мәслихаттың 2012 жылғы 13 қыркүйектегі № 6/52 шешімі. Маңғыстау облысы Әділет департаментінде 2012 жылғы 01 қазанда № 2160 тіркелді. Күші жойылды - Маңғыстау облысы Мұнайлы аудандық мәслихатының 2014 жылғы 06 мамырда № 21/244 шешімі.</w:t>
      </w:r>
    </w:p>
    <w:p>
      <w:pPr>
        <w:spacing w:after="0"/>
        <w:ind w:left="0"/>
        <w:jc w:val="both"/>
      </w:pPr>
      <w:r>
        <w:rPr>
          <w:rFonts w:ascii="Times New Roman"/>
          <w:b w:val="false"/>
          <w:i w:val="false"/>
          <w:color w:val="ff0000"/>
          <w:sz w:val="28"/>
        </w:rPr>
        <w:t>      Ескерту. Күші жойылды - Маңғыстау облысы Мұнайлы аудандық мәслихатының 06 мамыр 2014 № 21/244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 қаңтардағы № 148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1997 жылғы 16 сәуірдегі № 94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Қазақстан Республикасы Үкіметінің 2009 жылғы 30 желтоқсандағы № 2314 «Тұрғын үй көмегін тағайындау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2011 жылғы 3 маусымдағы № 35/350 «Аз қамтамасыз етілген отбасыларға (азаматтарға) тұрғын үй көмегін көрсетудің мөлшері мен тәртібі туралы» (нормативтік құқықтық актілерді мемлекеттік тіркеу Тізілімінде 2011 жылы 28 маусымда № 11-7-93 болып тіркелген) шешіміне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қосымшасындағы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кіріспесіндегі «2009 жылғы 28 шілдедегі Қазақстан Республикасының Еңбек және халықты әлеуметтік қорғау министірінің «Мемлекеттік атаулы әлеуметтік көмек алуға үміткер адамның (отбасының) жиынтық табысын есептеудің ережесін бекіту туралы» бұйрығына» деген сөздер «Қазақстан Республикасының Құрылыс және тұрғын үй 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бұйрығына»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тармақ жаңа редакцияда жазылсын:</w:t>
      </w:r>
      <w:r>
        <w:br/>
      </w:r>
      <w:r>
        <w:rPr>
          <w:rFonts w:ascii="Times New Roman"/>
          <w:b w:val="false"/>
          <w:i w:val="false"/>
          <w:color w:val="000000"/>
          <w:sz w:val="28"/>
        </w:rPr>
        <w:t>
</w:t>
      </w:r>
      <w:r>
        <w:rPr>
          <w:rFonts w:ascii="Times New Roman"/>
          <w:b w:val="false"/>
          <w:i w:val="false"/>
          <w:color w:val="000000"/>
          <w:sz w:val="28"/>
        </w:rPr>
        <w:t>
      Отбасының жиынтық табысы Қазақстан Республикасының Құрылыс және тұрғын үй 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бұйрығына сәйкес есептеледі.</w:t>
      </w:r>
      <w:r>
        <w:br/>
      </w:r>
      <w:r>
        <w:rPr>
          <w:rFonts w:ascii="Times New Roman"/>
          <w:b w:val="false"/>
          <w:i w:val="false"/>
          <w:color w:val="000000"/>
          <w:sz w:val="28"/>
        </w:rPr>
        <w:t>
</w:t>
      </w:r>
      <w:r>
        <w:rPr>
          <w:rFonts w:ascii="Times New Roman"/>
          <w:b w:val="false"/>
          <w:i w:val="false"/>
          <w:color w:val="000000"/>
          <w:sz w:val="28"/>
        </w:rPr>
        <w:t>
      16-шы тармақша алынып тасталсын.</w:t>
      </w:r>
      <w:r>
        <w:br/>
      </w:r>
      <w:r>
        <w:rPr>
          <w:rFonts w:ascii="Times New Roman"/>
          <w:b w:val="false"/>
          <w:i w:val="false"/>
          <w:color w:val="000000"/>
          <w:sz w:val="28"/>
        </w:rPr>
        <w:t>
</w:t>
      </w:r>
      <w:r>
        <w:rPr>
          <w:rFonts w:ascii="Times New Roman"/>
          <w:b w:val="false"/>
          <w:i w:val="false"/>
          <w:color w:val="000000"/>
          <w:sz w:val="28"/>
        </w:rPr>
        <w:t>
      17-ші тармақшаның «және пошталық байланыс қызметтері»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күнінен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А. Үкібаев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Б. Назар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«Мұнайлы аудандық жұмыспен</w:t>
      </w:r>
      <w:r>
        <w:br/>
      </w:r>
      <w:r>
        <w:rPr>
          <w:rFonts w:ascii="Times New Roman"/>
          <w:b w:val="false"/>
          <w:i w:val="false"/>
          <w:color w:val="000000"/>
          <w:sz w:val="28"/>
        </w:rPr>
        <w:t>
      қамту және әлеуметтік бағдарламалар</w:t>
      </w:r>
      <w:r>
        <w:br/>
      </w:r>
      <w:r>
        <w:rPr>
          <w:rFonts w:ascii="Times New Roman"/>
          <w:b w:val="false"/>
          <w:i w:val="false"/>
          <w:color w:val="000000"/>
          <w:sz w:val="28"/>
        </w:rPr>
        <w:t>
      бөлімі» мемлекеттік мекемесі</w:t>
      </w:r>
      <w:r>
        <w:br/>
      </w:r>
      <w:r>
        <w:rPr>
          <w:rFonts w:ascii="Times New Roman"/>
          <w:b w:val="false"/>
          <w:i w:val="false"/>
          <w:color w:val="000000"/>
          <w:sz w:val="28"/>
        </w:rPr>
        <w:t>
      бастығының міндетін атқарушы</w:t>
      </w:r>
      <w:r>
        <w:br/>
      </w:r>
      <w:r>
        <w:rPr>
          <w:rFonts w:ascii="Times New Roman"/>
          <w:b w:val="false"/>
          <w:i w:val="false"/>
          <w:color w:val="000000"/>
          <w:sz w:val="28"/>
        </w:rPr>
        <w:t>
      Г. Ақниязова</w:t>
      </w:r>
      <w:r>
        <w:br/>
      </w:r>
      <w:r>
        <w:rPr>
          <w:rFonts w:ascii="Times New Roman"/>
          <w:b w:val="false"/>
          <w:i w:val="false"/>
          <w:color w:val="000000"/>
          <w:sz w:val="28"/>
        </w:rPr>
        <w:t>
      13 қыркүйек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