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e54e" w14:textId="3f5e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31 қазандағы № 481 қаулысы. Қостанай облысының Әділет департаментінде 2012 жылғы 21 қарашада № 3895 тіркелді. Күші жойылды - Қостанай облысы әкімдігінің 2013 жылғы 20 қарашадағы № 508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20.11.2013 № 508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"Әкімшілік рәсімдер туралы" Қазақстан Республикасының 2000 жылғы 27 қарашадағы Заңы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туризм, дене шынықтыру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Матвиенко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 2012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қарашадағы № 481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ақпарат, оның ішінде туристік әлеует,</w:t>
      </w:r>
      <w:r>
        <w:br/>
      </w:r>
      <w:r>
        <w:rPr>
          <w:rFonts w:ascii="Times New Roman"/>
          <w:b/>
          <w:i w:val="false"/>
          <w:color w:val="000000"/>
        </w:rPr>
        <w:t>
туризм объектілері және туристік қызметті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тұлғалар туралы ақпарат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көрсету регламенті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түсініктер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 көрсету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туристiк қызмет - жеке немесе заңды тұлғалардың туристiк қызмет көрсету жөнiндегi кәсiпкерлiк қызметi;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туристiк қызметтi жүзеге асыратын тұлғалар - турагенттер, туроператорлар, туризм нұсқаушылары, сондай-ақ өз бетiнше туристiк қызмет көрсететiн гидтер (гид-аудармашылар), экскурсоводтар;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құрылымдық-функционалдық бірліктер – мемлекеттік қызмет көрсету үдірісіне қатысушылар (уәкілетті органдардың жауапты тұлғалары, мемлекеттік органдардың құрылымдық бөлімшелері, мемлекеттік органдар, ақпараттық жүйелер немесе олардың ішкі жүйелері) (бұдан әрі – ҚФБ).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қызметі (бұдан әрі – мемлекеттік қызмет) Қазақстан Республикасы Үкіметінің 2012 жылғы 29 тамыздағы № 1099 қаулысымен бекітілген "Туризм саласындағы мемлекеттік қызметтердің стандарттарын бекіту туралы"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және осы Регламентпен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мекенжайы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"Қостанай облысы әкімдігінің туризм, дене шынықтыру және спорт басқармасы" мемлекеттік мекемесімен (бұдан әрі – уәкілетті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"Қазақстан Республикасындағы туристік қызмет туралы" Қазақстан Республикасының 2001 жылғы 13 маусымдағы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– мемлекеттік қызмет алушылар)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 нәтижесі туристік әлеует, туризм объектілері және туристік қызметті жүзеге асыратын тұлғалар туралы қағаз тасығыштағы туристік ақпарат (бұдан әрі – ақпарат) болып табылады.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</w:t>
      </w:r>
      <w:r>
        <w:br/>
      </w:r>
      <w:r>
        <w:rPr>
          <w:rFonts w:ascii="Times New Roman"/>
          <w:b/>
          <w:i w:val="false"/>
          <w:color w:val="000000"/>
        </w:rPr>
        <w:t>
қойылатын талаптар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физикалық мүмкіндігі шектеулі адамдардың кіруіне арналған пандуспен жабдықталған уәкілетті органның ғимаратында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белгіленген жұмыс кестесіне сәйкес демалыс (сенбі, жексенбі) және мереке күндерін қоспағанда, сағат 9.00-ден 18.00-ге дейін ұсынылады, түскі үзіліс сағат 13.00-ден 14.00-ге дейін. Қабылдау кезек тәртібімен, алдын-ала жазылусыз және жылдам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мәселелері жөніндегі ақпараттар Қазақстан Республикасы Индустрия және жаңа технологиялар министрлігінің www.mint.gov.kz интернет-ресурсынан және уәкілетті органның сайтында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мынадай мерзімдерде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мерзімі мемлекеттік қызмет алушы сұраумен жүгінген сәттен бастап бес жұмыс күнінен аспауы керек;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сұрау берген кезде күтудің жол берілген ең көп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алушыға қызмет көрсетудің жол берілген ең көп уақыты - 30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көрсетуді тоқтата тұру немесе мемлекеттік қызметті ұсынудан бас тарту үшін негіздер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кеңсесінің маманымен сұрау қабылданып тіркеледі;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тіркелген сұрау уәкілетті органның басшысына және кейіннен уәкілетті органның жауапты маманына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жауапты маманы уәкілетті орган басшысының қолы қойылатын сұрау бойынша тиісті ақпаратты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ресімделген ақпаратқа уәкілетті орган басшысының қолы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нәтижесін жеткізу тәсілі – жеке бару не почта арқылы.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Уәкілетті органда мемлекеттік қызмет көрсету үшін құжаттарды қабылдауды жүзеге асыратын ең аз адам саны бір қызметкерді құрайды.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іс-әрекет (өзара іс-әрекет) тәртібін сипаттау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Құжаттардың тапсырылғанын растау тіркеу (мөртабан және кіріс нөмірі, күні) болып табылады. Өтініш беруші үшін қабылданғаны туралы белгі қойылған көшірме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алу үшін алушы уәкілетті органға еркін нысандағы жазбаша сұраумен жүгінеді.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Туристік әлеует, туризм объектілері және туристік қызметті жүзеге асыратын тұлғалар туралы ақпарат компьютердің көмегімен, ал егер ол болмаған жағдайда – көк түсті шарикті қаламмен толтырылады, түзетулерге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үдерісіне мынадай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ҚФБ әкімшілік іс-әрекетінің (рәсімдерінің) дәйектілігі мен өзара іс-әрекетінің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ҚФБ әкімшілік іс-әрекетінің қисынды дәйектілігі арасындағы өзара байланысты бейнелейтін кесте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көрсетуге жауапты тұлға уәкілетті органның басшысы (бұдан әрі – лауазымды тұлға)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Қазақстан Республикасының заңдарына сәйкес белгіленген мерзімдерде мемлекеттік қызмет көрсетуді іске асыруға жауап береді.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"Туристік ақпарат, оның ішінде туристік әлеует,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объектілері және туристік қызметті жүзеге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асыратын тұлғалар туралы ақпарат беру"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 1-қосымша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жөніндегі</w:t>
      </w:r>
      <w:r>
        <w:br/>
      </w:r>
      <w:r>
        <w:rPr>
          <w:rFonts w:ascii="Times New Roman"/>
          <w:b/>
          <w:i w:val="false"/>
          <w:color w:val="000000"/>
        </w:rPr>
        <w:t>
уәкілетті органның атауы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713"/>
        <w:gridCol w:w="2473"/>
        <w:gridCol w:w="327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көшесі,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425-кабинет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8(7142)575-330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8(7142)575-331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oblsport@kostanay.kz</w:t>
            </w:r>
          </w:p>
        </w:tc>
      </w:tr>
    </w:tbl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"Туристік ақпарат, оның ішінде туристік әлеует,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объектілері және туристік қызметті жүзеге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асыратын тұлғалар туралы ақпарат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 2-қосымша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 әкімшілік іс-әрекетінің (рәсімдердің) дәйектілігі</w:t>
      </w:r>
      <w:r>
        <w:br/>
      </w:r>
      <w:r>
        <w:rPr>
          <w:rFonts w:ascii="Times New Roman"/>
          <w:b/>
          <w:i w:val="false"/>
          <w:color w:val="000000"/>
        </w:rPr>
        <w:t>
мен өзара іс-әрекетінің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957"/>
        <w:gridCol w:w="2726"/>
        <w:gridCol w:w="350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іс-қимылдары (барысы, жұмыс ағыны)</w:t>
            </w:r>
          </w:p>
        </w:tc>
      </w:tr>
      <w:tr>
        <w:trPr>
          <w:trHeight w:val="1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(барысы,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ағыны) №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маманы</w:t>
            </w:r>
          </w:p>
        </w:tc>
      </w:tr>
      <w:tr>
        <w:trPr>
          <w:trHeight w:val="58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(үдерістің,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сипаттамасы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Сұрауды 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алушыға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сұрау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береді, бұрыштама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басшысына сұрауды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береді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қойып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маманын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Сұраумен танысу,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ақпаратты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дайындау, қол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басшысына береді.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маманына беріледі</w:t>
            </w:r>
          </w:p>
        </w:tc>
      </w:tr>
      <w:tr>
        <w:trPr>
          <w:trHeight w:val="1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шешім)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алушыға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қойылады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әлеует,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ақпарат</w:t>
            </w:r>
          </w:p>
        </w:tc>
      </w:tr>
      <w:tr>
        <w:trPr>
          <w:trHeight w:val="21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аспайды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аспайды</w:t>
            </w:r>
          </w:p>
        </w:tc>
      </w:tr>
    </w:tbl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"Туристік ақпарат, оның ішінде туристік әлеует,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объектілері және туристік қызметті жүзеге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асыратын тұлғалар туралы ақпарат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 3-қосымша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ҚФБ әкімшілік іс-әрекетінің қисынды дәйектілігі</w:t>
      </w:r>
      <w:r>
        <w:br/>
      </w:r>
      <w:r>
        <w:rPr>
          <w:rFonts w:ascii="Times New Roman"/>
          <w:b/>
          <w:i w:val="false"/>
          <w:color w:val="000000"/>
        </w:rPr>
        <w:t>
арасындағы өзара байланысты бейнелейтін кесте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