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35ac" w14:textId="d983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2012 жылғы 14 ақпандағы № 15 шешімі. Қостанай облысы Қостанай қаласының Әділет басқармасында 2012 жылғы 16 наурызда № 9-1-185 тіркелді. Күші жойылды - Қостанай облысы Қостанай қаласы мәслихатының 2013 жылғы 7 қазандағы № 173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Қостанай қаласы мәслихатының 07.10.2013 № 173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қаулысына сәйкес Қостанай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мүгедектеріне,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қатысушыларына,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санаттарына, ай сайын,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қаржылық жыл ағымында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барлық санаттағы мүгедектерге, табыстарын есепке алмай, нақты шығындар бойынша емделуге және қаралуға, қаржылық жыл ағымында бір рет, бірақ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алдындағы тоқсанда жан басына шаққандағы орташа табысы Қостанай облысы бойынша ең төменгі күнкөріс деңгейінен (бұдан әрі – күнкөріс деңгейі) төмен табысы бар тұлғаларға (отбасыларға), қаржылық жыл ағымында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ай сайынғы табысы ең төменгі зейнетақы мөлшеріндегі, жалғыз басты тұратын зейнеткерлерге, қаржылық жыл ағымында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мемлекеттік жәрдемақы және арнайы мемлекеттік жәрдемақыдан басқа табыстары жоқ жалғыз басты тұратын мүгедектерге, қаржылық жыл ағымында бір рет,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жан басына шаққандағы орташа табысы ең төменгі күнкөріс деңгейінен төмен табыстары бар көп балалы отбасылардың және балаларды (баланы) жалғыз басты ата-ана тәрбиелейтін отбасылардың жастарына, сондай-ақ, табыстарын есепке алмай, 1 және 2 топтағы мүгедектер, 23 жасқа дейінгі жетімдер, балалар үйлерінің түлектері, ата-аналарының қамқорлығынсыз қалған балалар санынан жастарға күндізгі оқыту нысанындағы, техникалық және кәсіби білім, орта білімнен кейінгі және жоғары білімді алуға байланысты шығындарын өтеуге, қаржылық жыл ағымында екі үлеспен аударылатын жылдық оқу құнының мөлшерінде;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қатысушыларына, мүгедектеріне Ұлы Отан соғысының Жеңіс күніне орай,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қатысушыларына, мүгедектеріне жеңілдіктер мен кепілдіктер бойынша теңестірілген тұлғаларға, соғысқа қатысушыларға жеңілдіктер мен кепілдіктер бойынша теңестірілген тұлғалардың басқа санаттарына, сондай-ақ, 1941 жылдың 22 маусымынан 1945 жылдың 9 мамырында дейін алты айдан кем емес жұмыс істеген (қызмет еткен) және Ұлы Отан соғысы жылдарында тылда мінсіз әскери қызметі және жанкешті еңбегі үшін бұрынғы Кеңестік Социалистік Республикалар Одағының ордендерімен және медальдарымен марапатталмаған тұлғаларға, Ұлы Отан соғысындағы Жеңіс күніне орай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Қостанай облысы Қостанай қаласы мәслихатының 05.04.2013 </w:t>
      </w:r>
      <w:r>
        <w:rPr>
          <w:rFonts w:ascii="Times New Roman"/>
          <w:b w:val="false"/>
          <w:i w:val="false"/>
          <w:color w:val="000000"/>
          <w:sz w:val="28"/>
        </w:rPr>
        <w:t>№ 131</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және өз әрекетін 01.05.2013 бастап туындаған қатынастарға таратады).</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осы шешімнің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төрағасы, № 8 сайлау</w:t>
      </w:r>
      <w:r>
        <w:br/>
      </w:r>
      <w:r>
        <w:rPr>
          <w:rFonts w:ascii="Times New Roman"/>
          <w:b w:val="false"/>
          <w:i w:val="false"/>
          <w:color w:val="000000"/>
          <w:sz w:val="28"/>
        </w:rPr>
        <w:t>
</w:t>
      </w:r>
      <w:r>
        <w:rPr>
          <w:rFonts w:ascii="Times New Roman"/>
          <w:b w:val="false"/>
          <w:i/>
          <w:color w:val="000000"/>
          <w:sz w:val="28"/>
        </w:rPr>
        <w:t>      округі бойынша депутаты                    Н. Шонов</w:t>
      </w:r>
    </w:p>
    <w:p>
      <w:pPr>
        <w:spacing w:after="0"/>
        <w:ind w:left="0"/>
        <w:jc w:val="both"/>
      </w:pPr>
      <w:r>
        <w:rPr>
          <w:rFonts w:ascii="Times New Roman"/>
          <w:b w:val="false"/>
          <w:i/>
          <w:color w:val="000000"/>
          <w:sz w:val="28"/>
        </w:rPr>
        <w:t>      Қостанай қалалық</w:t>
      </w:r>
      <w:r>
        <w:br/>
      </w:r>
      <w:r>
        <w:rPr>
          <w:rFonts w:ascii="Times New Roman"/>
          <w:b w:val="false"/>
          <w:i w:val="false"/>
          <w:color w:val="000000"/>
          <w:sz w:val="28"/>
        </w:rPr>
        <w:t>
</w:t>
      </w:r>
      <w:r>
        <w:rPr>
          <w:rFonts w:ascii="Times New Roman"/>
          <w:b w:val="false"/>
          <w:i/>
          <w:color w:val="000000"/>
          <w:sz w:val="28"/>
        </w:rPr>
        <w:t>      мәслихатының хатшысы                       Н. Халықов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В. Рубинский</w:t>
      </w:r>
    </w:p>
    <w:p>
      <w:pPr>
        <w:spacing w:after="0"/>
        <w:ind w:left="0"/>
        <w:jc w:val="both"/>
      </w:pPr>
      <w:r>
        <w:rPr>
          <w:rFonts w:ascii="Times New Roman"/>
          <w:b w:val="false"/>
          <w:i/>
          <w:color w:val="000000"/>
          <w:sz w:val="28"/>
        </w:rPr>
        <w:t>      "Қостанай қаласы</w:t>
      </w:r>
      <w:r>
        <w:br/>
      </w:r>
      <w:r>
        <w:rPr>
          <w:rFonts w:ascii="Times New Roman"/>
          <w:b w:val="false"/>
          <w:i w:val="false"/>
          <w:color w:val="000000"/>
          <w:sz w:val="28"/>
        </w:rPr>
        <w:t>
</w:t>
      </w:r>
      <w:r>
        <w:rPr>
          <w:rFonts w:ascii="Times New Roman"/>
          <w:b w:val="false"/>
          <w:i/>
          <w:color w:val="000000"/>
          <w:sz w:val="28"/>
        </w:rPr>
        <w:t>      әкімдігінің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Р. Айтқожинова</w:t>
      </w:r>
    </w:p>
    <w:p>
      <w:pPr>
        <w:spacing w:after="0"/>
        <w:ind w:left="0"/>
        <w:jc w:val="both"/>
      </w:pPr>
      <w:r>
        <w:rPr>
          <w:rFonts w:ascii="Times New Roman"/>
          <w:b w:val="false"/>
          <w:i/>
          <w:color w:val="000000"/>
          <w:sz w:val="28"/>
        </w:rPr>
        <w:t>      "Қостанай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 Н. Дорошок</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14 ақпандағы  </w:t>
      </w:r>
      <w:r>
        <w:br/>
      </w:r>
      <w:r>
        <w:rPr>
          <w:rFonts w:ascii="Times New Roman"/>
          <w:b w:val="false"/>
          <w:i w:val="false"/>
          <w:color w:val="000000"/>
          <w:sz w:val="28"/>
        </w:rPr>
        <w:t xml:space="preserve">
№ 15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құжаттардың тізбесі</w:t>
      </w:r>
    </w:p>
    <w:bookmarkStart w:name="z16" w:id="3"/>
    <w:p>
      <w:pPr>
        <w:spacing w:after="0"/>
        <w:ind w:left="0"/>
        <w:jc w:val="both"/>
      </w:pPr>
      <w:r>
        <w:rPr>
          <w:rFonts w:ascii="Times New Roman"/>
          <w:b w:val="false"/>
          <w:i w:val="false"/>
          <w:color w:val="000000"/>
          <w:sz w:val="28"/>
        </w:rPr>
        <w:t>
      1. Міндетті құжаттар болып саналады:</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тұтынушының жеке басын куәландыратын құжат, ал кәмелетке толмаған тұтынушылар үшін – туу туралы куәлік;</w:t>
      </w:r>
      <w:r>
        <w:br/>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Қостанай облысы Қостанай қаласы мәслихатының 05.04.2013 </w:t>
      </w:r>
      <w:r>
        <w:rPr>
          <w:rFonts w:ascii="Times New Roman"/>
          <w:b w:val="false"/>
          <w:i w:val="false"/>
          <w:color w:val="000000"/>
          <w:sz w:val="28"/>
        </w:rPr>
        <w:t>№ 131</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 және өз әрекетін 01.05.2013 бастап туындаған қатынастарға таратады).</w:t>
      </w:r>
      <w:r>
        <w:rPr>
          <w:rFonts w:ascii="Times New Roman"/>
          <w:b w:val="false"/>
          <w:i w:val="false"/>
          <w:color w:val="000000"/>
          <w:sz w:val="28"/>
        </w:rPr>
        <w:t>;</w:t>
      </w:r>
      <w:r>
        <w:br/>
      </w:r>
      <w:r>
        <w:rPr>
          <w:rFonts w:ascii="Times New Roman"/>
          <w:b w:val="false"/>
          <w:i w:val="false"/>
          <w:color w:val="000000"/>
          <w:sz w:val="28"/>
        </w:rPr>
        <w:t>
      4) тұтынушының тұратын жері бойынша тіркеуді растайтын құжат;</w:t>
      </w:r>
      <w:r>
        <w:br/>
      </w:r>
      <w:r>
        <w:rPr>
          <w:rFonts w:ascii="Times New Roman"/>
          <w:b w:val="false"/>
          <w:i w:val="false"/>
          <w:color w:val="000000"/>
          <w:sz w:val="28"/>
        </w:rPr>
        <w:t>
      5) тұтынушының банктік шоты бар болуын растайтын құжат;</w:t>
      </w:r>
      <w:r>
        <w:br/>
      </w:r>
      <w:r>
        <w:rPr>
          <w:rFonts w:ascii="Times New Roman"/>
          <w:b w:val="false"/>
          <w:i w:val="false"/>
          <w:color w:val="000000"/>
          <w:sz w:val="28"/>
        </w:rPr>
        <w:t>
      6) тұтынушының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 болып саналады:</w:t>
      </w:r>
      <w:r>
        <w:br/>
      </w:r>
      <w:r>
        <w:rPr>
          <w:rFonts w:ascii="Times New Roman"/>
          <w:b w:val="false"/>
          <w:i w:val="false"/>
          <w:color w:val="000000"/>
          <w:sz w:val="28"/>
        </w:rPr>
        <w:t>
      1) Ұлы Отан соғысының қатысушыларына, мүгедектеріне:</w:t>
      </w:r>
      <w:r>
        <w:br/>
      </w:r>
      <w:r>
        <w:rPr>
          <w:rFonts w:ascii="Times New Roman"/>
          <w:b w:val="false"/>
          <w:i w:val="false"/>
          <w:color w:val="000000"/>
          <w:sz w:val="28"/>
        </w:rPr>
        <w:t>
      тұтынушының әлеуметтік мәртебесін растайтын құжат, егер бұл азамат уәкілетті органының есебінде тұрмайтын болса;</w:t>
      </w:r>
      <w:r>
        <w:br/>
      </w:r>
      <w:r>
        <w:rPr>
          <w:rFonts w:ascii="Times New Roman"/>
          <w:b w:val="false"/>
          <w:i w:val="false"/>
          <w:color w:val="000000"/>
          <w:sz w:val="28"/>
        </w:rPr>
        <w:t>
      2)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8-баптарына</w:t>
      </w:r>
      <w:r>
        <w:rPr>
          <w:rFonts w:ascii="Times New Roman"/>
          <w:b w:val="false"/>
          <w:i w:val="false"/>
          <w:color w:val="000000"/>
          <w:sz w:val="28"/>
        </w:rPr>
        <w:t xml:space="preserve"> сәйкес Ұлы Отан соғысының қатысушыларына, мүгедектеріне жеңілдіктер мен кепілдіктер бойынша теңестірілетін тұлғаларға:</w:t>
      </w:r>
      <w:r>
        <w:br/>
      </w:r>
      <w:r>
        <w:rPr>
          <w:rFonts w:ascii="Times New Roman"/>
          <w:b w:val="false"/>
          <w:i w:val="false"/>
          <w:color w:val="000000"/>
          <w:sz w:val="28"/>
        </w:rPr>
        <w:t>
      тұтынушының әлеуметтік мәртебесін растайтын құжат, егер бұл азамат уәкілетті органының есебінде тұрмайтын болса;</w:t>
      </w:r>
      <w:r>
        <w:br/>
      </w:r>
      <w:r>
        <w:rPr>
          <w:rFonts w:ascii="Times New Roman"/>
          <w:b w:val="false"/>
          <w:i w:val="false"/>
          <w:color w:val="000000"/>
          <w:sz w:val="28"/>
        </w:rPr>
        <w:t>
      3) мамандырылған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мамандырылған туберкулезге қарсы медициналық ұйымнан аурудың емделуде болғанын растайтын анықтама;</w:t>
      </w:r>
      <w:r>
        <w:br/>
      </w:r>
      <w:r>
        <w:rPr>
          <w:rFonts w:ascii="Times New Roman"/>
          <w:b w:val="false"/>
          <w:i w:val="false"/>
          <w:color w:val="000000"/>
          <w:sz w:val="28"/>
        </w:rPr>
        <w:t>
      4) барлық санаттағы мүгедектерге, табыстарын есепке алмай, нақты шығындар бойынша емделуге және қаралуға:</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емделу, тексерілу қажеттілігі жөнінде медициналық ұйымның қорытындысы;</w:t>
      </w:r>
      <w:r>
        <w:br/>
      </w:r>
      <w:r>
        <w:rPr>
          <w:rFonts w:ascii="Times New Roman"/>
          <w:b w:val="false"/>
          <w:i w:val="false"/>
          <w:color w:val="000000"/>
          <w:sz w:val="28"/>
        </w:rPr>
        <w:t>
      емделу және тексерілу құнын растайтын құжат;</w:t>
      </w:r>
      <w:r>
        <w:br/>
      </w:r>
      <w:r>
        <w:rPr>
          <w:rFonts w:ascii="Times New Roman"/>
          <w:b w:val="false"/>
          <w:i w:val="false"/>
          <w:color w:val="000000"/>
          <w:sz w:val="28"/>
        </w:rPr>
        <w:t>
      5) өтініш жасалған тоқсанның алдындағы тоқсанда жан басына шаққандағы орташа табысы ең төменгі күнкөріс деңгейінен төмен табыстары бар тұлғаларға (отбасыларға):</w:t>
      </w:r>
      <w:r>
        <w:br/>
      </w:r>
      <w:r>
        <w:rPr>
          <w:rFonts w:ascii="Times New Roman"/>
          <w:b w:val="false"/>
          <w:i w:val="false"/>
          <w:color w:val="000000"/>
          <w:sz w:val="28"/>
        </w:rPr>
        <w:t>
      өтініш жасалған тоқсанның алдындағы тоқсанға, тұтынушының (отбасының) табыстары туралы мәліметтер;</w:t>
      </w:r>
      <w:r>
        <w:br/>
      </w:r>
      <w:r>
        <w:rPr>
          <w:rFonts w:ascii="Times New Roman"/>
          <w:b w:val="false"/>
          <w:i w:val="false"/>
          <w:color w:val="000000"/>
          <w:sz w:val="28"/>
        </w:rPr>
        <w:t>
      6) ай сайынғы табысы ең төменгі зейнетақы мөлшеріндегі, жалғыз басты тұратын зейнеткерлерге: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өтініш жасалған тоқсанның алдындағы тоқсанға, тұтынушының табыстары туралы мәліметтер;</w:t>
      </w:r>
      <w:r>
        <w:br/>
      </w:r>
      <w:r>
        <w:rPr>
          <w:rFonts w:ascii="Times New Roman"/>
          <w:b w:val="false"/>
          <w:i w:val="false"/>
          <w:color w:val="000000"/>
          <w:sz w:val="28"/>
        </w:rPr>
        <w:t>
      7) мемлекеттік жәрдемақы және арнайы мемлекеттік жәрдемақыдан басқа табыстары жоқ жалғыз басты мүгедектерге:</w:t>
      </w:r>
      <w:r>
        <w:br/>
      </w:r>
      <w:r>
        <w:rPr>
          <w:rFonts w:ascii="Times New Roman"/>
          <w:b w:val="false"/>
          <w:i w:val="false"/>
          <w:color w:val="000000"/>
          <w:sz w:val="28"/>
        </w:rPr>
        <w:t>
      тұтынушының әлеуметтік мәртебесін растайтын құжат;</w:t>
      </w:r>
      <w:r>
        <w:br/>
      </w:r>
      <w:r>
        <w:rPr>
          <w:rFonts w:ascii="Times New Roman"/>
          <w:b w:val="false"/>
          <w:i w:val="false"/>
          <w:color w:val="000000"/>
          <w:sz w:val="28"/>
        </w:rPr>
        <w:t>
      өтініш жасалған тоқсанның алдындағы тоқсанға, тұтынушының табыстары туралы мәліметтер;</w:t>
      </w:r>
      <w:r>
        <w:br/>
      </w:r>
      <w:r>
        <w:rPr>
          <w:rFonts w:ascii="Times New Roman"/>
          <w:b w:val="false"/>
          <w:i w:val="false"/>
          <w:color w:val="000000"/>
          <w:sz w:val="28"/>
        </w:rPr>
        <w:t>
      8) білім беру ұйымдарында оқуды төлеуге бағытталған, мемлекеттік бюджеттен өзге төлемдерді алушылар, білім беру гранттарының иелері болып табылатын тұлғаларды есептемегенде, жан басына шаққандағы орташа табысы ең төменгі күнкөріс деңгейінен төмен табыстары бар көп балалы отбасылардың және балаларды (баланы) жалғыз басты ата-ана тәрбиелейтін отбасылардың жастарына, сондай-ақ, табыстарын есепке алмай, 1 және 2 топтағы мүгедектер, 23 жасқа дейінгі жетімдер, балалар үйлерінің түлектері, ата-аналарының қамқорлығынсыз қалған балалар санынан жастарға күндізгі оқыту нысанындағы, техникалық және кәсіби білім, орта білімнен кейінгі және жоғары білімді алуға байланысты шығындарын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және балаларды (баланы) жалғыз басты ата-ана тәрбиелейтін отбасылардың жастары үшін, өтініш жасалған тоқсанның алдындағы тоқсанға тұтынушының (отбасының) соңғы 12 айдың табыстары туралы мәліметтер;</w:t>
      </w:r>
      <w:r>
        <w:br/>
      </w:r>
      <w:r>
        <w:rPr>
          <w:rFonts w:ascii="Times New Roman"/>
          <w:b w:val="false"/>
          <w:i w:val="false"/>
          <w:color w:val="000000"/>
          <w:sz w:val="28"/>
        </w:rPr>
        <w:t>
      1 және 2 топтағы мүгедектер, 23 жасқа дейінгі жетімдер, балалар үйінің түлектері, ата-аналарының қамқорлығынсыз қалған балалар санынан жастарға тұтынушының әлеуметтік мәртебесін растайтын құжат;</w:t>
      </w:r>
      <w:r>
        <w:br/>
      </w:r>
      <w:r>
        <w:rPr>
          <w:rFonts w:ascii="Times New Roman"/>
          <w:b w:val="false"/>
          <w:i w:val="false"/>
          <w:color w:val="000000"/>
          <w:sz w:val="28"/>
        </w:rPr>
        <w:t>
      оқу орнын және оқу жылына оқу төлемінің мөлшерін растайтын, тиісті білім ұйымынан берілген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түпнұсқалар мен көшірмелерде ұсынылады, содан кейін құжаттардың түпнұсқалары өтініш берушіге өтініш берген күні қайтарылады.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