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ad690" w14:textId="efad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ережесі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мәслихатының 2012 жылғы 31 қазандағы № 78 шешімі. Қостанай облысының Әділет департаментінде 2012 жылғы 22 қарашада № 3897 тіркелді. Күші жойылды - Қостанай облысы Амангелді ауданы мәслихатының 2014 жылғы 24 желтоқсандағы № 285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Амангелді ауданы мәслихатының 24.12.2014 № 285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Аманкелді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төрайымы                            Қ. Мақсұтбаева</w:t>
      </w:r>
    </w:p>
    <w:p>
      <w:pPr>
        <w:spacing w:after="0"/>
        <w:ind w:left="0"/>
        <w:jc w:val="both"/>
      </w:pPr>
      <w:r>
        <w:rPr>
          <w:rFonts w:ascii="Times New Roman"/>
          <w:b w:val="false"/>
          <w:i/>
          <w:color w:val="000000"/>
          <w:sz w:val="28"/>
        </w:rPr>
        <w:t>      Аудандық мәслихаты</w:t>
      </w:r>
      <w:r>
        <w:br/>
      </w:r>
      <w:r>
        <w:rPr>
          <w:rFonts w:ascii="Times New Roman"/>
          <w:b w:val="false"/>
          <w:i w:val="false"/>
          <w:color w:val="000000"/>
          <w:sz w:val="28"/>
        </w:rPr>
        <w:t>
</w:t>
      </w:r>
      <w:r>
        <w:rPr>
          <w:rFonts w:ascii="Times New Roman"/>
          <w:b w:val="false"/>
          <w:i/>
          <w:color w:val="000000"/>
          <w:sz w:val="28"/>
        </w:rPr>
        <w:t>      хатшысы                                    Ә. Саматов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аудандық</w:t>
      </w:r>
      <w:r>
        <w:br/>
      </w:r>
      <w:r>
        <w:rPr>
          <w:rFonts w:ascii="Times New Roman"/>
          <w:b w:val="false"/>
          <w:i w:val="false"/>
          <w:color w:val="000000"/>
          <w:sz w:val="28"/>
        </w:rPr>
        <w:t>
</w:t>
      </w:r>
      <w:r>
        <w:rPr>
          <w:rFonts w:ascii="Times New Roman"/>
          <w:b w:val="false"/>
          <w:i/>
          <w:color w:val="000000"/>
          <w:sz w:val="28"/>
        </w:rPr>
        <w:t>      жұмыспен қамту</w:t>
      </w:r>
      <w:r>
        <w:br/>
      </w:r>
      <w:r>
        <w:rPr>
          <w:rFonts w:ascii="Times New Roman"/>
          <w:b w:val="false"/>
          <w:i w:val="false"/>
          <w:color w:val="000000"/>
          <w:sz w:val="28"/>
        </w:rPr>
        <w:t>
</w:t>
      </w:r>
      <w:r>
        <w:rPr>
          <w:rFonts w:ascii="Times New Roman"/>
          <w:b w:val="false"/>
          <w:i/>
          <w:color w:val="000000"/>
          <w:sz w:val="28"/>
        </w:rPr>
        <w:t>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 М. Тобағабулов</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қаржы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 Ж. Сеилова</w:t>
      </w:r>
    </w:p>
    <w:p>
      <w:pPr>
        <w:spacing w:after="0"/>
        <w:ind w:left="0"/>
        <w:jc w:val="both"/>
      </w:pPr>
      <w:r>
        <w:rPr>
          <w:rFonts w:ascii="Times New Roman"/>
          <w:b w:val="false"/>
          <w:i/>
          <w:color w:val="000000"/>
          <w:sz w:val="28"/>
        </w:rPr>
        <w:t>      "Аманкелді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 М. Сакетов</w:t>
      </w:r>
    </w:p>
    <w:bookmarkStart w:name="z4"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31 қазандағы   </w:t>
      </w:r>
      <w:r>
        <w:br/>
      </w:r>
      <w:r>
        <w:rPr>
          <w:rFonts w:ascii="Times New Roman"/>
          <w:b w:val="false"/>
          <w:i w:val="false"/>
          <w:color w:val="000000"/>
          <w:sz w:val="28"/>
        </w:rPr>
        <w:t xml:space="preserve">
№ 78 шешiмiмен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Тұрғын үй көмегiн көрсету ережесi</w:t>
      </w:r>
    </w:p>
    <w:bookmarkStart w:name="z5" w:id="3"/>
    <w:p>
      <w:pPr>
        <w:spacing w:after="0"/>
        <w:ind w:left="0"/>
        <w:jc w:val="left"/>
      </w:pPr>
      <w:r>
        <w:rPr>
          <w:rFonts w:ascii="Times New Roman"/>
          <w:b/>
          <w:i w:val="false"/>
          <w:color w:val="000000"/>
        </w:rPr>
        <w:t xml:space="preserve"> 
1. Тұрғын үй көмегiн көрсету тәртiбi</w:t>
      </w:r>
    </w:p>
    <w:bookmarkEnd w:id="3"/>
    <w:bookmarkStart w:name="z8" w:id="4"/>
    <w:p>
      <w:pPr>
        <w:spacing w:after="0"/>
        <w:ind w:left="0"/>
        <w:jc w:val="both"/>
      </w:pPr>
      <w:r>
        <w:rPr>
          <w:rFonts w:ascii="Times New Roman"/>
          <w:b w:val="false"/>
          <w:i w:val="false"/>
          <w:color w:val="000000"/>
          <w:sz w:val="28"/>
        </w:rPr>
        <w:t>      1. Тұрғын үй көмегі жергілікті бюджет қаражаты есебінен Аманкелді ауданында тұрақты тұратын аз қамтылған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Аманкелді ауданында тұрақты тұратын адамдарға бюджет қаражаты есебінен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үшін жеткізушілер ұсынған шоттар бойынша тұрғын үй көмегі көрсетіледі;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Аманкелді ауданы мәслихатының 19.02.2014 </w:t>
      </w:r>
      <w:r>
        <w:rPr>
          <w:rFonts w:ascii="Times New Roman"/>
          <w:b w:val="false"/>
          <w:i w:val="false"/>
          <w:color w:val="00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және өз әрекетін 01.01.2014 бастап туындаған қатынастарға таратады) шешімімен.</w:t>
      </w:r>
      <w:r>
        <w:br/>
      </w:r>
      <w:r>
        <w:rPr>
          <w:rFonts w:ascii="Times New Roman"/>
          <w:b w:val="false"/>
          <w:i w:val="false"/>
          <w:color w:val="000000"/>
          <w:sz w:val="28"/>
        </w:rPr>
        <w:t>
</w:t>
      </w:r>
      <w:r>
        <w:rPr>
          <w:rFonts w:ascii="Times New Roman"/>
          <w:b w:val="false"/>
          <w:i w:val="false"/>
          <w:color w:val="000000"/>
          <w:sz w:val="28"/>
        </w:rPr>
        <w:t>
      2. Тұрғын үй көмегiн тағайындау үшiн отбасы (азамат) (бұдан әрi-өтiнiш берушi) тұрғын үй көмегiн тағайындауды жүзеге асыратын уәкiлеттi органға (бұдан әрi – уәкiлеттi орган), немесе халыққа қызмет көрсету орталығына (бұдан әрi – орталық) баламалы негізде өтiнiшпен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бекiтiлген Тұрғын үй көмегiн көрсету ережесiнiң </w:t>
      </w:r>
      <w:r>
        <w:rPr>
          <w:rFonts w:ascii="Times New Roman"/>
          <w:b w:val="false"/>
          <w:i w:val="false"/>
          <w:color w:val="000000"/>
          <w:sz w:val="28"/>
        </w:rPr>
        <w:t>4-тармағында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3. Уәкiлеттi орган тұрғын үй көмегiн тағайындау үшiн қажеттi құжаттарды беру күнiнен бастап күнтiзбелiк он күн iшiнде тұрғын үй көмегiн тағайындау немесе тағайындаудан бас тарту жөнiнде шешiм қабылдайды, оның бiр данасы өтiнiш берушiге берiледi.</w:t>
      </w:r>
      <w:r>
        <w:br/>
      </w:r>
      <w:r>
        <w:rPr>
          <w:rFonts w:ascii="Times New Roman"/>
          <w:b w:val="false"/>
          <w:i w:val="false"/>
          <w:color w:val="000000"/>
          <w:sz w:val="28"/>
        </w:rPr>
        <w:t>
</w:t>
      </w:r>
      <w:r>
        <w:rPr>
          <w:rFonts w:ascii="Times New Roman"/>
          <w:b w:val="false"/>
          <w:i w:val="false"/>
          <w:color w:val="000000"/>
          <w:sz w:val="28"/>
        </w:rPr>
        <w:t>
      4. Егер ұсынылған құжаттар күмән туғызатын болса, уәкiлеттi орган тиiстi органдардан өтiнiш берушiнiң тұрғын үй көмегiн тағайындауға және төлеуге құқығын растайтын мәлiметтердi сұратады.</w:t>
      </w:r>
      <w:r>
        <w:br/>
      </w:r>
      <w:r>
        <w:rPr>
          <w:rFonts w:ascii="Times New Roman"/>
          <w:b w:val="false"/>
          <w:i w:val="false"/>
          <w:color w:val="000000"/>
          <w:sz w:val="28"/>
        </w:rPr>
        <w:t>
</w:t>
      </w:r>
      <w:r>
        <w:rPr>
          <w:rFonts w:ascii="Times New Roman"/>
          <w:b w:val="false"/>
          <w:i w:val="false"/>
          <w:color w:val="000000"/>
          <w:sz w:val="28"/>
        </w:rPr>
        <w:t>
      5. Тұрғын үй көмегi өтiнiш беру айынан бастап тағайындалады және жылыту маусымының соңына дейiн тағайындалатын бiрiншi тоқсанды қоспағанда, өтiнiш берушi өтiнiш жасаған ағымдағы тоқсанға көрсетiледi. Зейнеткерлер мен мүгедектерге тұрғын үй көмегiн тағайындау бүкiл жылыту маусымына жүзеге асырылады.</w:t>
      </w:r>
      <w:r>
        <w:br/>
      </w:r>
      <w:r>
        <w:rPr>
          <w:rFonts w:ascii="Times New Roman"/>
          <w:b w:val="false"/>
          <w:i w:val="false"/>
          <w:color w:val="000000"/>
          <w:sz w:val="28"/>
        </w:rPr>
        <w:t>
</w:t>
      </w:r>
      <w:r>
        <w:rPr>
          <w:rFonts w:ascii="Times New Roman"/>
          <w:b w:val="false"/>
          <w:i w:val="false"/>
          <w:color w:val="000000"/>
          <w:sz w:val="28"/>
        </w:rPr>
        <w:t>
      6. Тұрғын үй көмегiн алушы тұрғын үй көмегiн төлеу мөлшерiнiң өзгеруiне негiз бола алатын мән-жайлары, сондай-ақ олардың дұрыс есептелмегенi туралы уәкiлеттi органға хабарлайды.</w:t>
      </w:r>
      <w:r>
        <w:br/>
      </w:r>
      <w:r>
        <w:rPr>
          <w:rFonts w:ascii="Times New Roman"/>
          <w:b w:val="false"/>
          <w:i w:val="false"/>
          <w:color w:val="000000"/>
          <w:sz w:val="28"/>
        </w:rPr>
        <w:t>
</w:t>
      </w:r>
      <w:r>
        <w:rPr>
          <w:rFonts w:ascii="Times New Roman"/>
          <w:b w:val="false"/>
          <w:i w:val="false"/>
          <w:color w:val="000000"/>
          <w:sz w:val="28"/>
        </w:rPr>
        <w:t>
      7. Тұрғын үй көмегi мөлшерiне ықпал ететiн мән-жайлар туындаған жағдайда, (алушы қайтыс болуын қоспағанда) көрсетiлген мән-жайлар түскен күннен бастап қайта есептеу жүргiзiледi.</w:t>
      </w:r>
      <w:r>
        <w:br/>
      </w:r>
      <w:r>
        <w:rPr>
          <w:rFonts w:ascii="Times New Roman"/>
          <w:b w:val="false"/>
          <w:i w:val="false"/>
          <w:color w:val="000000"/>
          <w:sz w:val="28"/>
        </w:rPr>
        <w:t>
</w:t>
      </w:r>
      <w:r>
        <w:rPr>
          <w:rFonts w:ascii="Times New Roman"/>
          <w:b w:val="false"/>
          <w:i w:val="false"/>
          <w:color w:val="000000"/>
          <w:sz w:val="28"/>
        </w:rPr>
        <w:t>
      8. Өтiнiш берушi жалған мәлiмет беру арқылы заңсыз тұрғын үй көмегiн тағайындауға жол бергенi айқындалған жағдайда, тұрғын үй көмегiн төлеу оны тағайындау мерзiмiне тоқтатылады;</w:t>
      </w:r>
      <w:r>
        <w:br/>
      </w:r>
      <w:r>
        <w:rPr>
          <w:rFonts w:ascii="Times New Roman"/>
          <w:b w:val="false"/>
          <w:i w:val="false"/>
          <w:color w:val="000000"/>
          <w:sz w:val="28"/>
        </w:rPr>
        <w:t>
      артық төленген сомалар бюджетке қайтарылады, ал алушы өз еркiмен қайтарудан бас тартқан жағдайда, уәкiлеттi орган аударылған төлемдердi Қазақстан Республикасының заңнамасында белгiленген тәртiпте төлетедi.</w:t>
      </w:r>
      <w:r>
        <w:br/>
      </w:r>
      <w:r>
        <w:rPr>
          <w:rFonts w:ascii="Times New Roman"/>
          <w:b w:val="false"/>
          <w:i w:val="false"/>
          <w:color w:val="000000"/>
          <w:sz w:val="28"/>
        </w:rPr>
        <w:t>
</w:t>
      </w:r>
      <w:r>
        <w:rPr>
          <w:rFonts w:ascii="Times New Roman"/>
          <w:b w:val="false"/>
          <w:i w:val="false"/>
          <w:color w:val="000000"/>
          <w:sz w:val="28"/>
        </w:rPr>
        <w:t>
      9. Жалғыз тұратын тұрғын үй көмегiн алушы қайтыс болған жағдайда, тұрғын үй көмегiн төлеу қайтыс болған айдан кейiнгi айдан бастап тоқтатылады;</w:t>
      </w:r>
      <w:r>
        <w:br/>
      </w:r>
      <w:r>
        <w:rPr>
          <w:rFonts w:ascii="Times New Roman"/>
          <w:b w:val="false"/>
          <w:i w:val="false"/>
          <w:color w:val="000000"/>
          <w:sz w:val="28"/>
        </w:rPr>
        <w:t>
      тұрғын үй көмегiн алушы отбасы мүшесiнiң бiрi қайтыс болған жағдайда, қайтыс болған айдан кейiнгi айдан бастап қайта есептеу жүргiзiледi;</w:t>
      </w:r>
      <w:r>
        <w:br/>
      </w:r>
      <w:r>
        <w:rPr>
          <w:rFonts w:ascii="Times New Roman"/>
          <w:b w:val="false"/>
          <w:i w:val="false"/>
          <w:color w:val="000000"/>
          <w:sz w:val="28"/>
        </w:rPr>
        <w:t>
      қайтыс болғанға байланысты төлемдердi тоқтату немесе қайта есептеу уәкілетті орган әділет органынан ай сайын сұратып алатын қайтыс болған адамдардың тiзiмдерi немесе отбасы мүшелерi беретін мәлiметтер негізінде жүргiзiледi.</w:t>
      </w:r>
      <w:r>
        <w:br/>
      </w:r>
      <w:r>
        <w:rPr>
          <w:rFonts w:ascii="Times New Roman"/>
          <w:b w:val="false"/>
          <w:i w:val="false"/>
          <w:color w:val="000000"/>
          <w:sz w:val="28"/>
        </w:rPr>
        <w:t>
</w:t>
      </w:r>
      <w:r>
        <w:rPr>
          <w:rFonts w:ascii="Times New Roman"/>
          <w:b w:val="false"/>
          <w:i w:val="false"/>
          <w:color w:val="000000"/>
          <w:sz w:val="28"/>
        </w:rPr>
        <w:t>
      10. Тұрғын үй көмегiн көрсету мәселелерi бойынша туындаған келiспеушiлiктер Қазақстан Республикасының қолданыстағы заңнамасына сәйкес шешiледi.</w:t>
      </w:r>
    </w:p>
    <w:bookmarkEnd w:id="4"/>
    <w:bookmarkStart w:name="z6" w:id="5"/>
    <w:p>
      <w:pPr>
        <w:spacing w:after="0"/>
        <w:ind w:left="0"/>
        <w:jc w:val="left"/>
      </w:pPr>
      <w:r>
        <w:rPr>
          <w:rFonts w:ascii="Times New Roman"/>
          <w:b/>
          <w:i w:val="false"/>
          <w:color w:val="000000"/>
        </w:rPr>
        <w:t xml:space="preserve"> 
2. Тұрғын үй көмегiн көрсету мөлшерiн анықтау</w:t>
      </w:r>
    </w:p>
    <w:bookmarkEnd w:id="5"/>
    <w:bookmarkStart w:name="z17" w:id="6"/>
    <w:p>
      <w:pPr>
        <w:spacing w:after="0"/>
        <w:ind w:left="0"/>
        <w:jc w:val="both"/>
      </w:pPr>
      <w:r>
        <w:rPr>
          <w:rFonts w:ascii="Times New Roman"/>
          <w:b w:val="false"/>
          <w:i w:val="false"/>
          <w:color w:val="000000"/>
          <w:sz w:val="28"/>
        </w:rPr>
        <w:t>      11. Нормативтiк құқықтық актiлердi мемлекеттiк тiркеу тiзiлiмiнде 7412 нөмiрiмен тiркелген, Қазақстан Республикасы Құрылыс және тұрғын үй-коммуналдық шаруашылық iстерi агенттiгi Төрағасының 2011 жылғы 05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бұйрығына сәйкес, тұрғын үй көмегiн көрсету мөлшерi, тұрғын үй көмегiн алуға үмiткер отбасының (Қазақстан Республикасы азаматының) жиынтық табысын негiзге алғанда уәкiлеттi органмен анықталады.</w:t>
      </w:r>
      <w:r>
        <w:br/>
      </w:r>
      <w:r>
        <w:rPr>
          <w:rFonts w:ascii="Times New Roman"/>
          <w:b w:val="false"/>
          <w:i w:val="false"/>
          <w:color w:val="000000"/>
          <w:sz w:val="28"/>
        </w:rPr>
        <w:t>
</w:t>
      </w:r>
      <w:r>
        <w:rPr>
          <w:rFonts w:ascii="Times New Roman"/>
          <w:b w:val="false"/>
          <w:i w:val="false"/>
          <w:color w:val="000000"/>
          <w:sz w:val="28"/>
        </w:rPr>
        <w:t>
      12. Азаматтың табысын растайтын құжаттарды тапсырғанда, мүгедектер және бiр айдан астам стационарлық ем қабылдап жатқан кезеңдегі тұлғаларды, күндiзгi оқу нысаны бойынша оқушыларды, студенттердi, тыңдаушыларды, курсанттарды және магистранттарды, сондай-ақ 1 және 2-топтағы мүгедектердi, сексен жастан асқан адамдарды, жетi жасқа дейiнгi балаларды күтiп бағумен айналысатын азаматтардан басқа, жұмыссыз адамдар жұмыспен қамту мәселелерi жөнiнде уәкiлеттi органнан жұмыссыз ретiнде тiркелуiн растайтын құжаттарды тапсырады.</w:t>
      </w:r>
      <w:r>
        <w:br/>
      </w:r>
      <w:r>
        <w:rPr>
          <w:rFonts w:ascii="Times New Roman"/>
          <w:b w:val="false"/>
          <w:i w:val="false"/>
          <w:color w:val="000000"/>
          <w:sz w:val="28"/>
        </w:rPr>
        <w:t>
</w:t>
      </w:r>
      <w:r>
        <w:rPr>
          <w:rFonts w:ascii="Times New Roman"/>
          <w:b w:val="false"/>
          <w:i w:val="false"/>
          <w:color w:val="000000"/>
          <w:sz w:val="28"/>
        </w:rPr>
        <w:t>
      13. Белгiленген нормалар шегiнде отбасының (азаматтың) шектi жол берiлетiн шығыстар үлесi жиынтық табыстан он пайыз мөлшерiнде белгiленедi.</w:t>
      </w:r>
      <w:r>
        <w:br/>
      </w:r>
      <w:r>
        <w:rPr>
          <w:rFonts w:ascii="Times New Roman"/>
          <w:b w:val="false"/>
          <w:i w:val="false"/>
          <w:color w:val="000000"/>
          <w:sz w:val="28"/>
        </w:rPr>
        <w:t>
</w:t>
      </w:r>
      <w:r>
        <w:rPr>
          <w:rFonts w:ascii="Times New Roman"/>
          <w:b w:val="false"/>
          <w:i w:val="false"/>
          <w:color w:val="000000"/>
          <w:sz w:val="28"/>
        </w:rPr>
        <w:t>
      14. Тұрғын үй көмегiн тағайындау кезiнде алаңның нормасы есепке алынады:</w:t>
      </w:r>
      <w:r>
        <w:br/>
      </w:r>
      <w:r>
        <w:rPr>
          <w:rFonts w:ascii="Times New Roman"/>
          <w:b w:val="false"/>
          <w:i w:val="false"/>
          <w:color w:val="000000"/>
          <w:sz w:val="28"/>
        </w:rPr>
        <w:t>
      1) бiр отбасы мүшесiне – көп бөлмелi тұрғын үй жайларда (пәтерлерде) тұратындар үшiн пайдалы алаңының 18 шаршы метрi және отбасына 9 шаршы метрiн қосымша;</w:t>
      </w:r>
      <w:r>
        <w:br/>
      </w:r>
      <w:r>
        <w:rPr>
          <w:rFonts w:ascii="Times New Roman"/>
          <w:b w:val="false"/>
          <w:i w:val="false"/>
          <w:color w:val="000000"/>
          <w:sz w:val="28"/>
        </w:rPr>
        <w:t>
      бiр бөлмелi тұрғын үй жайларда (пәтерлерде) тұратындар үшiн – тұрғын жайдың жалпы алаңы;</w:t>
      </w:r>
      <w:r>
        <w:br/>
      </w:r>
      <w:r>
        <w:rPr>
          <w:rFonts w:ascii="Times New Roman"/>
          <w:b w:val="false"/>
          <w:i w:val="false"/>
          <w:color w:val="000000"/>
          <w:sz w:val="28"/>
        </w:rPr>
        <w:t>
      2) жалғыз тұратын азаматтар үшiн - пайдаланатын алаңына қарамастан нақты алаңынан асырмай 30 шаршы метр, осы норма жатақханалар үшiн де қолданылады.</w:t>
      </w:r>
      <w:r>
        <w:br/>
      </w:r>
      <w:r>
        <w:rPr>
          <w:rFonts w:ascii="Times New Roman"/>
          <w:b w:val="false"/>
          <w:i w:val="false"/>
          <w:color w:val="000000"/>
          <w:sz w:val="28"/>
        </w:rPr>
        <w:t>
</w:t>
      </w:r>
      <w:r>
        <w:rPr>
          <w:rFonts w:ascii="Times New Roman"/>
          <w:b w:val="false"/>
          <w:i w:val="false"/>
          <w:color w:val="000000"/>
          <w:sz w:val="28"/>
        </w:rPr>
        <w:t>
      15. Есептегiш құралдары жоқ тұтынушылар үшiн өтем шараларымен қамтамасыз етiлетiн коммуналдық қызметтердi тұтыну нормативтерi қолданыстағы заңнамаға сәйкес белгiленедi;</w:t>
      </w:r>
      <w:r>
        <w:br/>
      </w:r>
      <w:r>
        <w:rPr>
          <w:rFonts w:ascii="Times New Roman"/>
          <w:b w:val="false"/>
          <w:i w:val="false"/>
          <w:color w:val="000000"/>
          <w:sz w:val="28"/>
        </w:rPr>
        <w:t>
      егер шығыстарға тарифтер мен нормативтер заңнамамен белгiленген тәртiпте анықталмаса, шығындарды өтеу нақтылы шығыстар бойынша жүргiзiледi.</w:t>
      </w:r>
      <w:r>
        <w:br/>
      </w:r>
      <w:r>
        <w:rPr>
          <w:rFonts w:ascii="Times New Roman"/>
          <w:b w:val="false"/>
          <w:i w:val="false"/>
          <w:color w:val="000000"/>
          <w:sz w:val="28"/>
        </w:rPr>
        <w:t>
</w:t>
      </w:r>
      <w:r>
        <w:rPr>
          <w:rFonts w:ascii="Times New Roman"/>
          <w:b w:val="false"/>
          <w:i w:val="false"/>
          <w:color w:val="000000"/>
          <w:sz w:val="28"/>
        </w:rPr>
        <w:t>
      16. Коммуналдық қызметтердi тұтынатын есептегiш құралдары бар тұтынушылар үшін есеп айырысуға қабылданатын шығыстары, өткен тоқсанның немесе қызмет толық көлемде көрсетiлген соңғы тоқсандағы есептегiш құралдардың көрсеткiштерi негiзiнде, бiрақ есептегiш құралдары жоқ тұтынушылар үшiн белгiленген коммуналдық қызметтер шығындары нормаларынан аспайтын нақты шығындармен анықталады.</w:t>
      </w:r>
      <w:r>
        <w:br/>
      </w:r>
      <w:r>
        <w:rPr>
          <w:rFonts w:ascii="Times New Roman"/>
          <w:b w:val="false"/>
          <w:i w:val="false"/>
          <w:color w:val="000000"/>
          <w:sz w:val="28"/>
        </w:rPr>
        <w:t>
</w:t>
      </w:r>
      <w:r>
        <w:rPr>
          <w:rFonts w:ascii="Times New Roman"/>
          <w:b w:val="false"/>
          <w:i w:val="false"/>
          <w:color w:val="000000"/>
          <w:sz w:val="28"/>
        </w:rPr>
        <w:t>
      17. Электр қуатын төлеу бойынша шығындарды өтеу бiр адамға 100 киловатт, электр плитасы, электр су жылытқыштары бар жатақханалар мен үйлерде бiр адамға, 130 киловатт есебiнен, бiрақ нақты шығындардан асырмай жүргiзiледi.</w:t>
      </w:r>
      <w:r>
        <w:br/>
      </w:r>
      <w:r>
        <w:rPr>
          <w:rFonts w:ascii="Times New Roman"/>
          <w:b w:val="false"/>
          <w:i w:val="false"/>
          <w:color w:val="000000"/>
          <w:sz w:val="28"/>
        </w:rPr>
        <w:t>
</w:t>
      </w:r>
      <w:r>
        <w:rPr>
          <w:rFonts w:ascii="Times New Roman"/>
          <w:b w:val="false"/>
          <w:i w:val="false"/>
          <w:color w:val="000000"/>
          <w:sz w:val="28"/>
        </w:rPr>
        <w:t>
      18. Осы </w:t>
      </w:r>
      <w:r>
        <w:rPr>
          <w:rFonts w:ascii="Times New Roman"/>
          <w:b w:val="false"/>
          <w:i w:val="false"/>
          <w:color w:val="000000"/>
          <w:sz w:val="28"/>
        </w:rPr>
        <w:t>ережемен</w:t>
      </w:r>
      <w:r>
        <w:rPr>
          <w:rFonts w:ascii="Times New Roman"/>
          <w:b w:val="false"/>
          <w:i w:val="false"/>
          <w:color w:val="000000"/>
          <w:sz w:val="28"/>
        </w:rPr>
        <w:t xml:space="preserve"> белгiленген нормалардан тыс ақысы тұрғын жайдың меншiк иелерiмен немесе жалдаушыларымен (қосымша жалдаушыларымен) жалпы негiзінде жүргiзіледі.</w:t>
      </w:r>
    </w:p>
    <w:bookmarkEnd w:id="6"/>
    <w:bookmarkStart w:name="z7" w:id="7"/>
    <w:p>
      <w:pPr>
        <w:spacing w:after="0"/>
        <w:ind w:left="0"/>
        <w:jc w:val="left"/>
      </w:pPr>
      <w:r>
        <w:rPr>
          <w:rFonts w:ascii="Times New Roman"/>
          <w:b/>
          <w:i w:val="false"/>
          <w:color w:val="000000"/>
        </w:rPr>
        <w:t xml:space="preserve"> 
3. Тұрғын үй көмегін қаржыландыру және төлеу тәртібі</w:t>
      </w:r>
    </w:p>
    <w:bookmarkEnd w:id="7"/>
    <w:bookmarkStart w:name="z24" w:id="8"/>
    <w:p>
      <w:pPr>
        <w:spacing w:after="0"/>
        <w:ind w:left="0"/>
        <w:jc w:val="both"/>
      </w:pPr>
      <w:r>
        <w:rPr>
          <w:rFonts w:ascii="Times New Roman"/>
          <w:b w:val="false"/>
          <w:i w:val="false"/>
          <w:color w:val="000000"/>
          <w:sz w:val="28"/>
        </w:rPr>
        <w:t>      19. Тұрғын үй көмегiн қаржыландыру тиiстi жергiлiктi бюджет қаражаты есебiнен, сондай-ақ нысаналы ағымдағы трансферттер қаражаты есебiнен (олар бөлiнген жағдайда) жүзеге асырылады.</w:t>
      </w:r>
      <w:r>
        <w:br/>
      </w:r>
      <w:r>
        <w:rPr>
          <w:rFonts w:ascii="Times New Roman"/>
          <w:b w:val="false"/>
          <w:i w:val="false"/>
          <w:color w:val="000000"/>
          <w:sz w:val="28"/>
        </w:rPr>
        <w:t>
      20. Тұрғын үй көмегiн төлеу уәкiлеттi органмен тұрғын үй көмегiн алушының өтiнiшi бойынша тұрғын үй көмегiн алушының, қызмет көрсетушiлердiң, кондоминиум объектiлерiн басқару органдарының банктік шоттарына екiншi деңгейдегi банктер арқылы жүзеге асырылады;</w:t>
      </w:r>
      <w:r>
        <w:br/>
      </w:r>
      <w:r>
        <w:rPr>
          <w:rFonts w:ascii="Times New Roman"/>
          <w:b w:val="false"/>
          <w:i w:val="false"/>
          <w:color w:val="000000"/>
          <w:sz w:val="28"/>
        </w:rPr>
        <w:t>
      шоттарға ақшалай сомаларды аудару уәкiлеттi органмен ай сайын жүргiзiледi.</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